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78" w:after="0" w:line="240"/>
        <w:ind w:right="1687" w:left="1668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MINUTA</w:t>
      </w:r>
      <w:r>
        <w:rPr>
          <w:rFonts w:ascii="Cambria" w:hAnsi="Cambria" w:cs="Cambria" w:eastAsia="Cambria"/>
          <w:b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DO</w:t>
      </w:r>
      <w:r>
        <w:rPr>
          <w:rFonts w:ascii="Cambria" w:hAnsi="Cambria" w:cs="Cambria" w:eastAsia="Cambria"/>
          <w:b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EDITAL</w:t>
      </w:r>
      <w:r>
        <w:rPr>
          <w:rFonts w:ascii="Cambria" w:hAnsi="Cambria" w:cs="Cambria" w:eastAsia="Cambria"/>
          <w:b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Cambria" w:hAnsi="Cambria" w:cs="Cambria" w:eastAsia="Cambria"/>
          <w:b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LEILÃO</w:t>
      </w:r>
      <w:r>
        <w:rPr>
          <w:rFonts w:ascii="Cambria" w:hAnsi="Cambria" w:cs="Cambria" w:eastAsia="Cambria"/>
          <w:b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ELETRÔNICO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227" w:after="0" w:line="360"/>
        <w:ind w:right="163" w:left="1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Edital de 1º e 2º LEILÃO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 JUDICIAL ELETRÔNICO e de intimação de PLAY ITAGAIN CRIAÇÃO E PRODUÇÃO LTDA. EPP, inscrita no CNPJ/MF sob o nº55.795.132/0001-49, SOUND PRODUCTION LTDA., inscrita no CNPJ/MF sob o nº03.133.184/0001-56, ESPÓLIO DE ARTHUR DELIBERADOR MINNASSIAN, que era inscrito no CPF/MF sob o nº 032.717.888-47, representado pelo inventariante ANDRÉ MINNASSIAN, inscrito no CPF/MF sob o nº 389.810.618-74, MONICA ELLYEISENBRAUN MINNASSIAN, inscrita no CPF/MF sob o nº 076.760.848-81, e a quem mais possam interessar, extraídas dos autos da Ação de Exigir Contas -Parceria Agrícola e/ou Pecuária, autos nº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1010706-60.2016.8.26.0003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, movida por NELSON AYRES SOM E IMAGEM LTDA, inscrita no CNPJ/MF sob o nº62.762.133/0001-52 e NELSON LUIZ AYRES DE ALMEIDA FREITAS, inscrito noCPF/MF sob o nº 064.204.008-72</w:t>
      </w:r>
    </w:p>
    <w:p>
      <w:pPr>
        <w:spacing w:before="153" w:after="0" w:line="360"/>
        <w:ind w:right="164" w:left="1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O Dr. JOMAR JUAREZ AMORIM, MM. Juiz da 2ª Vara Cível do Foro Regional doJabaquara da Comarca da Capital/SP, na forma da lei, nos  termos do  Art.  881, § 1º  do  CPC,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FAZ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SABER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aos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que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presente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Edital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virem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ou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dele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conhecimento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tiverem  e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interessar</w:t>
      </w:r>
      <w:r>
        <w:rPr>
          <w:rFonts w:ascii="Bookman Old Style" w:hAnsi="Bookman Old Style" w:cs="Bookman Old Style" w:eastAsia="Bookman Old Style"/>
          <w:color w:val="auto"/>
          <w:spacing w:val="27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possa</w:t>
      </w:r>
      <w:r>
        <w:rPr>
          <w:rFonts w:ascii="Bookman Old Style" w:hAnsi="Bookman Old Style" w:cs="Bookman Old Style" w:eastAsia="Bookman Old Style"/>
          <w:color w:val="auto"/>
          <w:spacing w:val="32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que</w:t>
      </w:r>
      <w:r>
        <w:rPr>
          <w:rFonts w:ascii="Bookman Old Style" w:hAnsi="Bookman Old Style" w:cs="Bookman Old Style" w:eastAsia="Bookman Old Style"/>
          <w:color w:val="auto"/>
          <w:spacing w:val="32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foi</w:t>
      </w:r>
      <w:r>
        <w:rPr>
          <w:rFonts w:ascii="Bookman Old Style" w:hAnsi="Bookman Old Style" w:cs="Bookman Old Style" w:eastAsia="Bookman Old Style"/>
          <w:color w:val="auto"/>
          <w:spacing w:val="32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designada</w:t>
      </w:r>
      <w:r>
        <w:rPr>
          <w:rFonts w:ascii="Bookman Old Style" w:hAnsi="Bookman Old Style" w:cs="Bookman Old Style" w:eastAsia="Bookman Old Style"/>
          <w:color w:val="auto"/>
          <w:spacing w:val="29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Bookman Old Style" w:hAnsi="Bookman Old Style" w:cs="Bookman Old Style" w:eastAsia="Bookman Old Style"/>
          <w:color w:val="auto"/>
          <w:spacing w:val="32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venda</w:t>
      </w:r>
      <w:r>
        <w:rPr>
          <w:rFonts w:ascii="Bookman Old Style" w:hAnsi="Bookman Old Style" w:cs="Bookman Old Style" w:eastAsia="Bookman Old Style"/>
          <w:color w:val="auto"/>
          <w:spacing w:val="32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Bookman Old Style" w:hAnsi="Bookman Old Style" w:cs="Bookman Old Style" w:eastAsia="Bookman Old Style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bem</w:t>
      </w:r>
      <w:r>
        <w:rPr>
          <w:rFonts w:ascii="Bookman Old Style" w:hAnsi="Bookman Old Style" w:cs="Bookman Old Style" w:eastAsia="Bookman Old Style"/>
          <w:color w:val="auto"/>
          <w:spacing w:val="30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descrito</w:t>
      </w:r>
      <w:r>
        <w:rPr>
          <w:rFonts w:ascii="Bookman Old Style" w:hAnsi="Bookman Old Style" w:cs="Bookman Old Style" w:eastAsia="Bookman Old Style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abaixo,</w:t>
      </w:r>
      <w:r>
        <w:rPr>
          <w:rFonts w:ascii="Bookman Old Style" w:hAnsi="Bookman Old Style" w:cs="Bookman Old Style" w:eastAsia="Bookman Old Style"/>
          <w:color w:val="auto"/>
          <w:spacing w:val="32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Bookman Old Style" w:hAnsi="Bookman Old Style" w:cs="Bookman Old Style" w:eastAsia="Bookman Old Style"/>
          <w:color w:val="auto"/>
          <w:spacing w:val="32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acordo</w:t>
      </w:r>
      <w:r>
        <w:rPr>
          <w:rFonts w:ascii="Bookman Old Style" w:hAnsi="Bookman Old Style" w:cs="Bookman Old Style" w:eastAsia="Bookman Old Style"/>
          <w:color w:val="auto"/>
          <w:spacing w:val="32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com</w:t>
      </w:r>
      <w:r>
        <w:rPr>
          <w:rFonts w:ascii="Bookman Old Style" w:hAnsi="Bookman Old Style" w:cs="Bookman Old Style" w:eastAsia="Bookman Old Style"/>
          <w:color w:val="auto"/>
          <w:spacing w:val="-49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as</w:t>
      </w:r>
      <w:r>
        <w:rPr>
          <w:rFonts w:ascii="Bookman Old Style" w:hAnsi="Bookman Old Style" w:cs="Bookman Old Style" w:eastAsia="Bookman Old Style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regras</w:t>
      </w:r>
      <w:r>
        <w:rPr>
          <w:rFonts w:ascii="Bookman Old Style" w:hAnsi="Bookman Old Style" w:cs="Bookman Old Style" w:eastAsia="Bookman Old Style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expostas</w:t>
      </w:r>
      <w:r>
        <w:rPr>
          <w:rFonts w:ascii="Bookman Old Style" w:hAnsi="Bookman Old Style" w:cs="Bookman Old Style" w:eastAsia="Bookman Old Style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Bookman Old Style" w:hAnsi="Bookman Old Style" w:cs="Bookman Old Style" w:eastAsia="Bookman Old Style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seguir:</w:t>
      </w:r>
    </w:p>
    <w:p>
      <w:pPr>
        <w:spacing w:before="150" w:after="0" w:line="360"/>
        <w:ind w:right="164" w:left="1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DO CONDUTOR DO LEILÃO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 O leilão será conduzido pela Leiloeira Oficial Sra.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VIVIAN</w:t>
      </w:r>
      <w:r>
        <w:rPr>
          <w:rFonts w:ascii="Bookman Old Style" w:hAnsi="Bookman Old Style" w:cs="Bookman Old Style" w:eastAsia="Bookman Old Style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THOMAZ</w:t>
      </w:r>
      <w:r>
        <w:rPr>
          <w:rFonts w:ascii="Bookman Old Style" w:hAnsi="Bookman Old Style" w:cs="Bookman Old Style" w:eastAsia="Bookman Old Style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KATZENELSON,</w:t>
      </w:r>
      <w:r>
        <w:rPr>
          <w:rFonts w:ascii="Bookman Old Style" w:hAnsi="Bookman Old Style" w:cs="Bookman Old Style" w:eastAsia="Bookman Old Style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matriculado</w:t>
      </w:r>
      <w:r>
        <w:rPr>
          <w:rFonts w:ascii="Bookman Old Style" w:hAnsi="Bookman Old Style" w:cs="Bookman Old Style" w:eastAsia="Bookman Old Style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na</w:t>
      </w:r>
      <w:r>
        <w:rPr>
          <w:rFonts w:ascii="Bookman Old Style" w:hAnsi="Bookman Old Style" w:cs="Bookman Old Style" w:eastAsia="Bookman Old Style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Junta</w:t>
      </w:r>
      <w:r>
        <w:rPr>
          <w:rFonts w:ascii="Bookman Old Style" w:hAnsi="Bookman Old Style" w:cs="Bookman Old Style" w:eastAsia="Bookman Old Style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Comercial</w:t>
      </w:r>
      <w:r>
        <w:rPr>
          <w:rFonts w:ascii="Bookman Old Style" w:hAnsi="Bookman Old Style" w:cs="Bookman Old Style" w:eastAsia="Bookman Old Style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Bookman Old Style" w:hAnsi="Bookman Old Style" w:cs="Bookman Old Style" w:eastAsia="Bookman Old Style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Estado</w:t>
      </w:r>
      <w:r>
        <w:rPr>
          <w:rFonts w:ascii="Bookman Old Style" w:hAnsi="Bookman Old Style" w:cs="Bookman Old Style" w:eastAsia="Bookman Old Style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Bookman Old Style" w:hAnsi="Bookman Old Style" w:cs="Bookman Old Style" w:eastAsia="Bookman Old Style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São</w:t>
      </w:r>
      <w:r>
        <w:rPr>
          <w:rFonts w:ascii="Bookman Old Style" w:hAnsi="Bookman Old Style" w:cs="Bookman Old Style" w:eastAsia="Bookman Old Style"/>
          <w:color w:val="auto"/>
          <w:spacing w:val="-5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Paulo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JUCESP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sob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nº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1209,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através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plataforma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eletrônica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Bookman Old Style" w:hAnsi="Bookman Old Style" w:cs="Bookman Old Style" w:eastAsia="Bookman Old Style"/>
            <w:color w:val="0562C1"/>
            <w:spacing w:val="0"/>
            <w:position w:val="0"/>
            <w:sz w:val="20"/>
            <w:u w:val="single"/>
            <w:shd w:fill="auto" w:val="clear"/>
          </w:rPr>
          <w:t xml:space="preserve">www.ktzleiloes.com.br</w:t>
        </w:r>
        <w:r>
          <w:rPr>
            <w:rFonts w:ascii="Bookman Old Style" w:hAnsi="Bookman Old Style" w:cs="Bookman Old Style" w:eastAsia="Bookman Old Style"/>
            <w:color w:val="0000FF"/>
            <w:spacing w:val="0"/>
            <w:position w:val="0"/>
            <w:sz w:val="20"/>
            <w:shd w:fill="auto" w:val="clear"/>
          </w:rPr>
          <w:t xml:space="preserve"> HYPERLINK "http://www.ktzleiloes.com.br/"</w:t>
        </w:r>
        <w:r>
          <w:rPr>
            <w:rFonts w:ascii="Bookman Old Style" w:hAnsi="Bookman Old Style" w:cs="Bookman Old Style" w:eastAsia="Bookman Old Style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 HYPERLINK "http://www.ktzleiloes.com.br/"</w:t>
        </w:r>
        <w:r>
          <w:rPr>
            <w:rFonts w:ascii="Bookman Old Style" w:hAnsi="Bookman Old Style" w:cs="Bookman Old Style" w:eastAsia="Bookman Old Style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 HYPERLINK "http://www.ktzleiloes.com.br/"</w:t>
        </w:r>
        <w:r>
          <w:rPr>
            <w:rFonts w:ascii="Bookman Old Style" w:hAnsi="Bookman Old Style" w:cs="Bookman Old Style" w:eastAsia="Bookman Old Style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.</w:t>
        </w:r>
      </w:hyperlink>
    </w:p>
    <w:p>
      <w:pPr>
        <w:spacing w:before="150" w:after="0" w:line="360"/>
        <w:ind w:right="164" w:left="1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</w:p>
    <w:p>
      <w:pPr>
        <w:spacing w:before="145" w:after="0" w:line="360"/>
        <w:ind w:right="164" w:left="1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DESCRIÇÃO DO IMÓVEL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- Gleba A com área de 151.071,182m2 ou15,107ha, situado no Bairro SabiáUna, do município de Joanópolis-SP, comarca de Piracaia-SP, com a seguintedescrição: O perímetro do imóvel descrito abaixo, está Geo-referenciado no SistemaGeodésico Brasileiro, e tem inicio no ponto denominado "ponto BXA-M-0634", deCoordenadas Plano Retangulares Relativas, Sistema UTM Datum SAD 69, E 382721,489 m e N 7464953,456 referentes ao Meridiano m Central -45°, O imóvelcitado está localizado na Estrada Municipal JNP-375, sentido a cidade de MonteVerde-MG ao lado Direito da Estrada.; dai, confrontando com BENTO DA SILVAPIRES TRANSCRIÇÃO n°18.663 LOCALIZADO NA DIVISA ENTRE O ESTADO DEMINAS GERAIS E O ESTADO DE SÃO PAULO com azimute de 121°17'15" edistância de 12,001m, segue até O ponto BXA-M-0635 de coordenada E 382731,744m-N-7464947,224m;segue com azimute de 137°25'58" e distância de 88, 041m,segue até o ponto BXA-M-0636 de coordenada E 382791, 300m N=7464882,383m;segue com azimute de 147°14'33" e distância de19,947m, segue até o ponto BXA-M-0637 de coordenada E382802,093m N 7464865, 608m; segue com azimute de142°44'35" e distância de 22,750m, segue até o ponto BXA-M-0638 de coordenadaE= 382815, 866m N 7464847, 501m; segue com azimute de 140°21'01" e distânciade 12,510m, segue até o ponto BXA-M-0639 de coordenada E 382823, 848m N7464837, 869m; segue com azimute de = 136°44'47" e distância de 13,213 m, segueaté o ponto BXA-M-0640 de coordenada E 382832,902 m N 7464828,246m; seguecom azimute de 126°57'15" e distância de 15, 634 m, segue até o ponto BXA-M-0641de coordenada E 382845, 395m N 7464818,847m; segue com azimute de 125°18'06"e distância de 36,285m, segue até o ponto BXA-M-0642 de coordenada - E382875,009m N de 7464797,879m;segue com azimute de 134°55'31" e distância de49,733m, segue até o ponto BXA-M-0643 coordenada E 382910,221m N 7464762,758m;segue com azimute de 141°47'39" = distância de 21,256m, segue até o pontoBXA-M-0644 de coordenada E 382923, 368m N7464746,055m; segue com azimutede 145°22'34" e distância de25,424m, segue até o ponto BXA-M-0645 decoordenada E 382937,813m N = 7464725,134m; segue com azimute de 140°29'37" edistância de 26,534m, segue até o ponto BXA-M-0646 de coordenada E 382954,693m - N 7464704, 662m; segue com azimute de124°51'39" e distância de 16, 832m,segue até o ponto BXA-M-0647 de coordenada E 382968, 504m N 7464695,041m;segue com azimute de 116 18 34" e distância de 15, 746m, segue até o ponto BXA-M 0648 de coordenada E 382982, 619m N= 7464688, 052m: segue com azimute de109°52'17" e distância de 77,128m, segue até o ponto BXA-M-0649 de coordenada E383055, 155m N 7464661, 845m:segue com azimute de 101°32'23" e distância de12,767m, segue até o ponto BXA-M-0650 de coordenada E 383067, 665mN7464659,291m; seque com azimute de 97°12'30" e distância de25,166m, segue atéo ponto BXA-M-0651 de coordenada -E 383067,665m N 7464659,291m; segue com azimute de 97°12'30" e distância de 25, 166m, segue até o ponto BXA-M-0651 decoordenada - E =383092, 631m N 7464656,134m: = agora, confrontando comESPÓLIO DE JUVENAL PRAXEDES DE OLIVEIRA TRANSCRIÇÃO n°7.602;segue com azimute de 223°06'40" e distância de 8,314m,segue até o ponto BXA-M-0652 de coordenada E 383086, 949m N 7464650, 064m; segue com azimute de219°25'09" e distância de14,899m, segue até o ponto BXA-M-0653 de coordenada -E 383077,488m N 7464638,554m; segue com azimute de 216°11'08" e distância de93, 920m, segue até o ponto BXA-M-0654 de coordenada - E =383022, 038 m-N7464562,750m; seque com azimute de 227 22 26" e distância de 35,718m, a e queaté o ponto BXA-M-0655 de coordenada E 382995, 757m -N-7464538, 562m; seguecom azimute de 214 37'06"e distância de 18,929m, segue até o ponto BXA-M-0656de coordenada -E- 382985,003m N- 7464522,984m; segue com azimute de 226 3948" e distância de 16,347m, segue até o ponto EXA-M-0460 de coordenada E382973, 113m N = 7464511, 765m agora, confrontando com SILVIO REIS COSTAMATRÍCULA n° 3619; seque com azimute de 243 52'00" e distância de 7,764m,segue até o ponto BXA-M-0459 de coordenada E -382966, 142m -N-7464508,345m;seque com azimute de 229°55'45" e distância de 7,258m, segue até o pontoBXA-M-0458 de coordenada E 382960, 589m N - 7464503,673m; segue comazimute de 222° 46'25" distância de e até O ponto BXA-M-0457 de coordenada25,103m, seque E 382943, 541m N-7464485,247m; segue com azimute de223°25'42" e distância de264,783m, segue até o ponto BXA-M-0456 de coordenadaE382761,518m N7464292,952m; agora, confrontando com MARIA JOSE LOPESFERNANDES MATRÍCULA n° 12.732; segue com azimute de 338°05'24" distânciade 279,209m, segue até o ponto BXA-M-0657 e coordenada -E 382657, 331m N -7464551, 994m; seque com de azimute de 338°47'27" e distância de 51,253m, sequeaté o ponto BXA-M-0658 de coordenada &lt;-2- 382638, 789m N =7464599,775m;segue com azimute de 335 49'30" e distância de39,602m, segue até o ponto BXA-M-0659 de coordenada382622,571m-N-7464635,904 m; agora, confrontando comCÓRREGO; segue com azimute de 337°16'55" e distância de 4,432m,segue até oponto EXA-P-0291 de coordenada E382620, 859mN7464639, 992m; soque comazimute de 346°08'26" e distância de28,824m, segue até o ponto BXA-P-0292 decoordenada E-382613,955m N 7464667,977m; segue com azimute de 337°02'25" edistância de 3,679m, segue até o ponto BXA-P-0293 de coordenada E382612,519mN 7464671, 365m; segue com azimute de 311°16'56" e distância de 4, 507m, seque até o ponto BXA-P-0294 de coordenada E382609, 133m N 7464674, 330m: sequecom azimute de 329 00 46e distância de 8,970m, segue até o ponto BXA-P-0295 decoordenada E- 382604, 515m N 7464662, 028m; segue com azimute de 332-01 37edistância de 5, 688m, seque até o ponto BXA-P-0296 de coordenada -E382601,847m -N-7464687,052m: segue com azimute de 351 43 59"e distância de6,423m, seque até o ponto EXA-P-0297 de coordenada E382600,923m N 7464693,408m: segue com azimute de 334 22 37"e distância de 5,458m, seque até o pontoEXA-P-0298 de coordenada E 382598,563 N 7464698, 329m; seque com azimute de325°28'00" e distância de 5,974m, segue até o ponto BXA-P-0299 de coordenada -E-382595, 176a/ &lt;-2 7464703,251m; seque com azimute de 346 4855" e distância de8,956m. seque até O ponto BXA-M-0660 de Coordenada E 382593, 134m N7464711,970m; agora, confrontando com ESTRADA MUNICIPAL JNP-375; sequecom azimute de34°54'02" e distância de 38,187m, seque até O ponto BXA-P-0300de coordenada E 382614,982m N 7464743, 289m; seque com azimute de33 24 44 edistância de 10,072m, segue até o ponto BXA-P-0301 de coordenada E-382620,529m N-7464751, 697m; segue com azimute de 37°46'15" e distância de12,890m, segue até o ponto BXA-P-0302 de coordenada E 382628,424 N 7464761,886m; segue com azimute de 47°29'18" distância de 16,415m, segue até o pontoBXA-P-0303 de coordenada E- 382640,524m N7464772,979m; segue com azimutede49°31'58" e distância de 16, 937m, segue até o ponto BXA-P-0304 de coordenada382653, 409m N-7464783, 971m; segue com azimute de 44°43'54" e distância de7,350m, segue até o ponto BXA-P-0305 de coordenada E 382658, 583m 7-7464789,193m; seque com azimute de 32°25'28" e distância de 16,363m, segue atéo ponto BXA-P-0306 de coordenada E 382667,356m -N-7464803,005m; segue comazimute de 21°11'56" distância de 11,379m, segue até o ponto BXA-P-0307 decoordenada E- 382671, 471m -N7464813,614 m; segue com azimute de 32°53'56" edistância de 7,460m, seque até o ponto BXA-P-0308 de coordenada E-382675,523m N- 7464819, 878misegue com azimute de 37°49'30" e distância de 9,657m,segue até o ponto BXA-P-0309 de coordenada E 382681,445mm N 7464827,506m;segue com azimute de 35°19'06" distância de 10,204m, segue até o ponto BXA-P-0310 de coordenada E- 382687,344m N 7464835,831m; segue com azimute de28°58'21" e distância de 10,919m, segue até o ponto BXA-P-0311 de coordenada E382692, 634m N 7464845,384m; seque com azimute de 19°58'51" e distância de6,727m, segue até o ponto BXA-P-0312 de coordenada -E 382694,932m N7464851,706m; segue com azimute de 12°57'26" e distância de24,977m, seque atéo ponto BXA-P-0313 de coordenada E- 382700,533m N 7464876,048m: seque comazimute de 3°03'37" e distância de 38, 470m, segue até o ponto BXA-P-0314 decoordenada E-382702, 586m N 7464914,462m; segue com azimute de 10*52*16" edistância de 14,064m, segue até o ponto BXA-P-0315 de coordenada E382705,239m N= 7464928,274m; seque com azimute de 21°48'00"e distância de5,030m, segue até o ponto BXA-P-0316 de coordenada&lt;-E -382707,107m N7464932, 944m; segue com azimute de35°02'12" e distância de 25,052m, segue atéo ponto BXA-M-0634 de coordenada E 382721, 489m N 7464953,456m; chegando ao início desta descrição.</w:t>
      </w:r>
    </w:p>
    <w:p>
      <w:pPr>
        <w:spacing w:before="145" w:after="0" w:line="360"/>
        <w:ind w:right="164" w:left="1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Endereço onde está situado o imóvel: Sítio Riacho Doce”, Estrada Municipal JNP-375, Km. 18, sentido a cidade de Monte Verde/MG, ao lado direito da estrada, BairroSabiá Una, Joanópolis/SP, CEP: 12980-000.</w:t>
      </w:r>
    </w:p>
    <w:p>
      <w:pPr>
        <w:spacing w:before="145" w:after="0" w:line="360"/>
        <w:ind w:right="164" w:left="1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Imóvel matriculado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 sob nº 14.194 no Cartório de Registro de Imóveis de Piracaia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 SP. Número de Inscrição Cadastral (INCRA): 634.042.008.079-1 - NIRF: 4.134.388-3.</w:t>
      </w:r>
    </w:p>
    <w:p>
      <w:pPr>
        <w:spacing w:before="145" w:after="0" w:line="360"/>
        <w:ind w:right="164" w:left="1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ÔNUS: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 Consta na Av. 05 da matrícula, a penhora do imóvel nos autos nº 0006310-23.2017.8.26.0003, em trâmite perante a 2ª Vara Cível do Foro Regional doJabaquara/SP, tendo as mesmas partes; Consta na Av. 06 da matrícula, aexistência de ação de execução de título extrajudicial, autos nº 1004527-75.2017.8.26.0068, em trâmite perante a 4ª Vara Cível da Comarca de Barueri/SP;Consta na Av. 07 da matrícula, a penhora de 50% do imóvel nos autos nº 1004527-75.2017.8.26.0068, em trâmite perante a 4ª Vara Cível da Comarca de Barueri/SP;Consta na Av. 08 da matrícula, a penhora de 50% do imóvel nos autos nº 1000915-50.2017.8.26.0450, em trâmite perante a 2ª Vara de Piracaia/SP; Consta na Av. 09da matrícula, a retificação da penhora da Av. 08 para constar o nome correto doexequente; Consta na Av. 10 da matrícula, a penhora do imóvel nos autos nº1000946-70.2017.8.26.0450, em trâmite perante a 2ª Vara de Piracaia/SP; Constana Av. 11 da matrícula, a penhora exequenda; Consta na Av. 12 da matrícula, apenhora do imóvel nos autos nº 1004527-75.2017.8.26.0068, em trâmite perante a 4ª Vara Cível da Comarca de Barueri/SP; Consta na Av. 13 da matrícula, aindisponibilidade dos bens de ARTHUR DELIBERADOR MINNASSIAN, ficandoindisponível o imóvel nos autos nº 1001744-68.2016.5.02.0067, em trâmite perante a67ª Vara do Trabalho da Capital/SP; Consta na Av. 14 da matrícula, aindisponibilidade dos bens de ARTHUR DELIBERADOR MINNASSIAN, ficandoindisponível o imóvel nos autos nº 1000777-05.2018.5.02.0018, em trâmite perante a18ª Vara do Trabalho da Capital/SP.</w:t>
      </w:r>
    </w:p>
    <w:p>
      <w:pPr>
        <w:spacing w:before="145" w:after="0" w:line="360"/>
        <w:ind w:right="164" w:left="1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Dos autos não consta recurso ou causa pendente de julgamento.</w:t>
      </w:r>
    </w:p>
    <w:p>
      <w:pPr>
        <w:spacing w:before="143" w:after="0" w:line="360"/>
        <w:ind w:right="0" w:left="1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Depositário:</w:t>
      </w:r>
      <w:r>
        <w:rPr>
          <w:rFonts w:ascii="Bookman Old Style" w:hAnsi="Bookman Old Style" w:cs="Bookman Old Style" w:eastAsia="Bookman Old Style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Executado.</w:t>
      </w:r>
    </w:p>
    <w:p>
      <w:pPr>
        <w:spacing w:before="9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3"/>
          <w:shd w:fill="auto" w:val="clear"/>
        </w:rPr>
      </w:pPr>
    </w:p>
    <w:p>
      <w:pPr>
        <w:spacing w:before="1" w:after="0" w:line="360"/>
        <w:ind w:right="166" w:left="1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VISITAÇÃO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- Constitui ônus dos interessados examinar previamente o(s) bem(ns) a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ser(em)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apregoado(s).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visitas,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quando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autorizadas,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deverão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ser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previamente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agendadas</w:t>
      </w:r>
      <w:r>
        <w:rPr>
          <w:rFonts w:ascii="Bookman Old Style" w:hAnsi="Bookman Old Style" w:cs="Bookman Old Style" w:eastAsia="Bookman Old Style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por</w:t>
      </w:r>
      <w:r>
        <w:rPr>
          <w:rFonts w:ascii="Bookman Old Style" w:hAnsi="Bookman Old Style" w:cs="Bookman Old Style" w:eastAsia="Bookman Old Style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e-mail:</w:t>
      </w:r>
      <w:r>
        <w:rPr>
          <w:rFonts w:ascii="Bookman Old Style" w:hAnsi="Bookman Old Style" w:cs="Bookman Old Style" w:eastAsia="Bookman Old Style"/>
          <w:color w:val="auto"/>
          <w:spacing w:val="18"/>
          <w:position w:val="0"/>
          <w:sz w:val="20"/>
          <w:shd w:fill="auto" w:val="clear"/>
        </w:rPr>
        <w:t xml:space="preserve"> </w:t>
      </w:r>
      <w:hyperlink xmlns:r="http://schemas.openxmlformats.org/officeDocument/2006/relationships" r:id="docRId1">
        <w:r>
          <w:rPr>
            <w:rFonts w:ascii="Bookman Old Style" w:hAnsi="Bookman Old Style" w:cs="Bookman Old Style" w:eastAsia="Bookman Old Style"/>
            <w:color w:val="0562C1"/>
            <w:spacing w:val="0"/>
            <w:position w:val="0"/>
            <w:sz w:val="20"/>
            <w:u w:val="single"/>
            <w:shd w:fill="auto" w:val="clear"/>
          </w:rPr>
          <w:t xml:space="preserve">juridico@ktzleiloes.com.br</w:t>
        </w:r>
        <w:r>
          <w:rPr>
            <w:rFonts w:ascii="Bookman Old Style" w:hAnsi="Bookman Old Style" w:cs="Bookman Old Style" w:eastAsia="Bookman Old Style"/>
            <w:color w:val="0000FF"/>
            <w:spacing w:val="0"/>
            <w:position w:val="0"/>
            <w:sz w:val="20"/>
            <w:shd w:fill="auto" w:val="clear"/>
          </w:rPr>
          <w:t xml:space="preserve"> HYPERLINK "mailto:juridico@ktzleiloes.com.br"</w:t>
        </w:r>
        <w:r>
          <w:rPr>
            <w:rFonts w:ascii="Bookman Old Style" w:hAnsi="Bookman Old Style" w:cs="Bookman Old Style" w:eastAsia="Bookman Old Style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 HYPERLINK "mailto:juridico@ktzleiloes.com.br"</w:t>
        </w:r>
        <w:r>
          <w:rPr>
            <w:rFonts w:ascii="Bookman Old Style" w:hAnsi="Bookman Old Style" w:cs="Bookman Old Style" w:eastAsia="Bookman Old Style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 HYPERLINK "mailto:juridico@ktzleiloes.com.br"</w:t>
        </w:r>
        <w:r>
          <w:rPr>
            <w:rFonts w:ascii="Bookman Old Style" w:hAnsi="Bookman Old Style" w:cs="Bookman Old Style" w:eastAsia="Bookman Old Style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.</w:t>
        </w:r>
      </w:hyperlink>
    </w:p>
    <w:p>
      <w:pPr>
        <w:spacing w:before="1" w:after="0" w:line="360"/>
        <w:ind w:right="166" w:left="1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</w:p>
    <w:p>
      <w:pPr>
        <w:spacing w:before="153" w:after="0" w:line="360"/>
        <w:ind w:right="123" w:left="152" w:firstLine="0"/>
        <w:jc w:val="both"/>
        <w:rPr>
          <w:rFonts w:ascii="Bookman Old Style" w:hAnsi="Bookman Old Style" w:cs="Bookman Old Style" w:eastAsia="Bookman Old Style"/>
          <w:color w:val="auto"/>
          <w:spacing w:val="14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VALOR</w:t>
      </w:r>
      <w:r>
        <w:rPr>
          <w:rFonts w:ascii="Bookman Old Style" w:hAnsi="Bookman Old Style" w:cs="Bookman Old Style" w:eastAsia="Bookman Old Style"/>
          <w:b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Bookman Old Style" w:hAnsi="Bookman Old Style" w:cs="Bookman Old Style" w:eastAsia="Bookman Old Style"/>
          <w:b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AVALIAÇÃO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:</w:t>
      </w:r>
      <w:r>
        <w:rPr>
          <w:rFonts w:ascii="Bookman Old Style" w:hAnsi="Bookman Old Style" w:cs="Bookman Old Style" w:eastAsia="Bookman Old Style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R$</w:t>
      </w:r>
      <w:r>
        <w:rPr>
          <w:rFonts w:ascii="Bookman Old Style" w:hAnsi="Bookman Old Style" w:cs="Bookman Old Style" w:eastAsia="Bookman Old Style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1.800.000,00 </w:t>
      </w:r>
      <w:r>
        <w:rPr>
          <w:rFonts w:ascii="Bookman Old Style" w:hAnsi="Bookman Old Style" w:cs="Bookman Old Style" w:eastAsia="Bookman Old Style"/>
          <w:color w:val="auto"/>
          <w:spacing w:val="14"/>
          <w:position w:val="0"/>
          <w:sz w:val="20"/>
          <w:shd w:fill="auto" w:val="clear"/>
        </w:rPr>
        <w:t xml:space="preserve">(08/04/2023)</w:t>
      </w:r>
    </w:p>
    <w:p>
      <w:pPr>
        <w:spacing w:before="146" w:after="0" w:line="360"/>
        <w:ind w:right="0" w:left="1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Que</w:t>
      </w:r>
      <w:r>
        <w:rPr>
          <w:rFonts w:ascii="Bookman Old Style" w:hAnsi="Bookman Old Style" w:cs="Bookman Old Style" w:eastAsia="Bookman Old Style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será</w:t>
      </w:r>
      <w:r>
        <w:rPr>
          <w:rFonts w:ascii="Bookman Old Style" w:hAnsi="Bookman Old Style" w:cs="Bookman Old Style" w:eastAsia="Bookman Old Style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atualizado</w:t>
      </w:r>
      <w:r>
        <w:rPr>
          <w:rFonts w:ascii="Bookman Old Style" w:hAnsi="Bookman Old Style" w:cs="Bookman Old Style" w:eastAsia="Bookman Old Style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até</w:t>
      </w:r>
      <w:r>
        <w:rPr>
          <w:rFonts w:ascii="Bookman Old Style" w:hAnsi="Bookman Old Style" w:cs="Bookman Old Style" w:eastAsia="Bookman Old Style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Bookman Old Style" w:hAnsi="Bookman Old Style" w:cs="Bookman Old Style" w:eastAsia="Bookman Old Style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data</w:t>
      </w:r>
      <w:r>
        <w:rPr>
          <w:rFonts w:ascii="Bookman Old Style" w:hAnsi="Bookman Old Style" w:cs="Bookman Old Style" w:eastAsia="Bookman Old Style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Bookman Old Style" w:hAnsi="Bookman Old Style" w:cs="Bookman Old Style" w:eastAsia="Bookman Old Style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leilão.</w:t>
      </w:r>
    </w:p>
    <w:p>
      <w:pPr>
        <w:spacing w:before="1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360"/>
        <w:ind w:right="123" w:left="1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u w:val="single"/>
          <w:shd w:fill="auto" w:val="clear"/>
        </w:rPr>
        <w:t xml:space="preserve">Hipoteca</w:t>
      </w:r>
      <w:r>
        <w:rPr>
          <w:rFonts w:ascii="Bookman Old Style" w:hAnsi="Bookman Old Style" w:cs="Bookman Old Style" w:eastAsia="Bookman Old Style"/>
          <w:color w:val="auto"/>
          <w:spacing w:val="22"/>
          <w:position w:val="0"/>
          <w:sz w:val="20"/>
          <w:u w:val="single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u w:val="single"/>
          <w:shd w:fill="auto" w:val="clear"/>
        </w:rPr>
        <w:t xml:space="preserve">e</w:t>
      </w:r>
      <w:r>
        <w:rPr>
          <w:rFonts w:ascii="Bookman Old Style" w:hAnsi="Bookman Old Style" w:cs="Bookman Old Style" w:eastAsia="Bookman Old Style"/>
          <w:color w:val="auto"/>
          <w:spacing w:val="22"/>
          <w:position w:val="0"/>
          <w:sz w:val="20"/>
          <w:u w:val="single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u w:val="single"/>
          <w:shd w:fill="auto" w:val="clear"/>
        </w:rPr>
        <w:t xml:space="preserve">penhoras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:</w:t>
      </w:r>
      <w:r>
        <w:rPr>
          <w:rFonts w:ascii="Bookman Old Style" w:hAnsi="Bookman Old Style" w:cs="Bookman Old Style" w:eastAsia="Bookman Old Style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Bookman Old Style" w:hAnsi="Bookman Old Style" w:cs="Bookman Old Style" w:eastAsia="Bookman Old Style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hipoteca</w:t>
      </w:r>
      <w:r>
        <w:rPr>
          <w:rFonts w:ascii="Bookman Old Style" w:hAnsi="Bookman Old Style" w:cs="Bookman Old Style" w:eastAsia="Bookman Old Style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Bookman Old Style" w:hAnsi="Bookman Old Style" w:cs="Bookman Old Style" w:eastAsia="Bookman Old Style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as</w:t>
      </w:r>
      <w:r>
        <w:rPr>
          <w:rFonts w:ascii="Bookman Old Style" w:hAnsi="Bookman Old Style" w:cs="Bookman Old Style" w:eastAsia="Bookman Old Style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penhoras</w:t>
      </w:r>
      <w:r>
        <w:rPr>
          <w:rFonts w:ascii="Bookman Old Style" w:hAnsi="Bookman Old Style" w:cs="Bookman Old Style" w:eastAsia="Bookman Old Style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serão</w:t>
      </w:r>
      <w:r>
        <w:rPr>
          <w:rFonts w:ascii="Bookman Old Style" w:hAnsi="Bookman Old Style" w:cs="Bookman Old Style" w:eastAsia="Bookman Old Style"/>
          <w:color w:val="auto"/>
          <w:spacing w:val="47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extintas</w:t>
      </w:r>
      <w:r>
        <w:rPr>
          <w:rFonts w:ascii="Bookman Old Style" w:hAnsi="Bookman Old Style" w:cs="Bookman Old Style" w:eastAsia="Bookman Old Style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com</w:t>
      </w:r>
      <w:r>
        <w:rPr>
          <w:rFonts w:ascii="Bookman Old Style" w:hAnsi="Bookman Old Style" w:cs="Bookman Old Style" w:eastAsia="Bookman Old Style"/>
          <w:color w:val="auto"/>
          <w:spacing w:val="27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Bookman Old Style" w:hAnsi="Bookman Old Style" w:cs="Bookman Old Style" w:eastAsia="Bookman Old Style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arrematação,</w:t>
      </w:r>
      <w:r>
        <w:rPr>
          <w:rFonts w:ascii="Bookman Old Style" w:hAnsi="Bookman Old Style" w:cs="Bookman Old Style" w:eastAsia="Bookman Old Style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Bookman Old Style" w:hAnsi="Bookman Old Style" w:cs="Bookman Old Style" w:eastAsia="Bookman Old Style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modo</w:t>
      </w:r>
      <w:r>
        <w:rPr>
          <w:rFonts w:ascii="Bookman Old Style" w:hAnsi="Bookman Old Style" w:cs="Bookman Old Style" w:eastAsia="Bookman Old Style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que</w:t>
      </w:r>
      <w:r>
        <w:rPr>
          <w:rFonts w:ascii="Bookman Old Style" w:hAnsi="Bookman Old Style" w:cs="Bookman Old Style" w:eastAsia="Bookman Old Style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Bookman Old Style" w:hAnsi="Bookman Old Style" w:cs="Bookman Old Style" w:eastAsia="Bookman Old Style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arrematante</w:t>
      </w:r>
      <w:r>
        <w:rPr>
          <w:rFonts w:ascii="Bookman Old Style" w:hAnsi="Bookman Old Style" w:cs="Bookman Old Style" w:eastAsia="Bookman Old Style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não</w:t>
      </w:r>
      <w:r>
        <w:rPr>
          <w:rFonts w:ascii="Bookman Old Style" w:hAnsi="Bookman Old Style" w:cs="Bookman Old Style" w:eastAsia="Bookman Old Style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será</w:t>
      </w:r>
      <w:r>
        <w:rPr>
          <w:rFonts w:ascii="Bookman Old Style" w:hAnsi="Bookman Old Style" w:cs="Bookman Old Style" w:eastAsia="Bookman Old Style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obrigado</w:t>
      </w:r>
      <w:r>
        <w:rPr>
          <w:rFonts w:ascii="Bookman Old Style" w:hAnsi="Bookman Old Style" w:cs="Bookman Old Style" w:eastAsia="Bookman Old Style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Bookman Old Style" w:hAnsi="Bookman Old Style" w:cs="Bookman Old Style" w:eastAsia="Bookman Old Style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pagar</w:t>
      </w:r>
      <w:r>
        <w:rPr>
          <w:rFonts w:ascii="Bookman Old Style" w:hAnsi="Bookman Old Style" w:cs="Bookman Old Style" w:eastAsia="Bookman Old Style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nenhum</w:t>
      </w:r>
      <w:r>
        <w:rPr>
          <w:rFonts w:ascii="Bookman Old Style" w:hAnsi="Bookman Old Style" w:cs="Bookman Old Style" w:eastAsia="Bookman Old Style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valor</w:t>
      </w:r>
      <w:r>
        <w:rPr>
          <w:rFonts w:ascii="Bookman Old Style" w:hAnsi="Bookman Old Style" w:cs="Bookman Old Style" w:eastAsia="Bookman Old Style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referente</w:t>
      </w:r>
      <w:r>
        <w:rPr>
          <w:rFonts w:ascii="Bookman Old Style" w:hAnsi="Bookman Old Style" w:cs="Bookman Old Style" w:eastAsia="Bookman Old Style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Bookman Old Style" w:hAnsi="Bookman Old Style" w:cs="Bookman Old Style" w:eastAsia="Bookman Old Style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elas.</w:t>
      </w:r>
    </w:p>
    <w:p>
      <w:pPr>
        <w:spacing w:before="0" w:after="0" w:line="360"/>
        <w:ind w:right="123" w:left="1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</w:p>
    <w:p>
      <w:pPr>
        <w:spacing w:before="78" w:after="0" w:line="360"/>
        <w:ind w:right="163" w:left="1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VALOR</w:t>
      </w:r>
      <w:r>
        <w:rPr>
          <w:rFonts w:ascii="Bookman Old Style" w:hAnsi="Bookman Old Style" w:cs="Bookman Old Style" w:eastAsia="Bookman Old Style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Bookman Old Style" w:hAnsi="Bookman Old Style" w:cs="Bookman Old Style" w:eastAsia="Bookman Old Style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AVALIAÇÃO</w:t>
      </w:r>
      <w:r>
        <w:rPr>
          <w:rFonts w:ascii="Bookman Old Style" w:hAnsi="Bookman Old Style" w:cs="Bookman Old Style" w:eastAsia="Bookman Old Style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ATUALIZADO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: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R$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R$ 1.832.253,04, em 02/2024,  com base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nos</w:t>
      </w:r>
      <w:r>
        <w:rPr>
          <w:rFonts w:ascii="Bookman Old Style" w:hAnsi="Bookman Old Style" w:cs="Bookman Old Style" w:eastAsia="Bookman Old Style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índices</w:t>
      </w:r>
      <w:r>
        <w:rPr>
          <w:rFonts w:ascii="Bookman Old Style" w:hAnsi="Bookman Old Style" w:cs="Bookman Old Style" w:eastAsia="Bookman Old Style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Bookman Old Style" w:hAnsi="Bookman Old Style" w:cs="Bookman Old Style" w:eastAsia="Bookman Old Style"/>
          <w:color w:val="auto"/>
          <w:spacing w:val="25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Tabela</w:t>
      </w:r>
      <w:r>
        <w:rPr>
          <w:rFonts w:ascii="Bookman Old Style" w:hAnsi="Bookman Old Style" w:cs="Bookman Old Style" w:eastAsia="Bookman Old Style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Prática</w:t>
      </w:r>
      <w:r>
        <w:rPr>
          <w:rFonts w:ascii="Bookman Old Style" w:hAnsi="Bookman Old Style" w:cs="Bookman Old Style" w:eastAsia="Bookman Old Style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Bookman Old Style" w:hAnsi="Bookman Old Style" w:cs="Bookman Old Style" w:eastAsia="Bookman Old Style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Tribunal</w:t>
      </w:r>
      <w:r>
        <w:rPr>
          <w:rFonts w:ascii="Bookman Old Style" w:hAnsi="Bookman Old Style" w:cs="Bookman Old Style" w:eastAsia="Bookman Old Style"/>
          <w:color w:val="auto"/>
          <w:spacing w:val="27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Bookman Old Style" w:hAnsi="Bookman Old Style" w:cs="Bookman Old Style" w:eastAsia="Bookman Old Style"/>
          <w:color w:val="auto"/>
          <w:spacing w:val="25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Justiça</w:t>
      </w:r>
      <w:r>
        <w:rPr>
          <w:rFonts w:ascii="Bookman Old Style" w:hAnsi="Bookman Old Style" w:cs="Bookman Old Style" w:eastAsia="Bookman Old Style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Bookman Old Style" w:hAnsi="Bookman Old Style" w:cs="Bookman Old Style" w:eastAsia="Bookman Old Style"/>
          <w:color w:val="auto"/>
          <w:spacing w:val="25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Estado</w:t>
      </w:r>
      <w:r>
        <w:rPr>
          <w:rFonts w:ascii="Bookman Old Style" w:hAnsi="Bookman Old Style" w:cs="Bookman Old Style" w:eastAsia="Bookman Old Style"/>
          <w:color w:val="auto"/>
          <w:spacing w:val="25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Bookman Old Style" w:hAnsi="Bookman Old Style" w:cs="Bookman Old Style" w:eastAsia="Bookman Old Style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São</w:t>
      </w:r>
      <w:r>
        <w:rPr>
          <w:rFonts w:ascii="Bookman Old Style" w:hAnsi="Bookman Old Style" w:cs="Bookman Old Style" w:eastAsia="Bookman Old Style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Paulo.</w:t>
      </w:r>
    </w:p>
    <w:p>
      <w:pPr>
        <w:spacing w:before="78" w:after="0" w:line="360"/>
        <w:ind w:right="163" w:left="1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</w:p>
    <w:p>
      <w:pPr>
        <w:spacing w:before="144" w:after="0" w:line="360"/>
        <w:ind w:right="164" w:left="1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DÉBITOS</w:t>
      </w:r>
      <w:r>
        <w:rPr>
          <w:rFonts w:ascii="Bookman Old Style" w:hAnsi="Bookman Old Style" w:cs="Bookman Old Style" w:eastAsia="Bookman Old Style"/>
          <w:b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TRIBUTÁRIOS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:</w:t>
      </w:r>
      <w:r>
        <w:rPr>
          <w:rFonts w:ascii="Bookman Old Style" w:hAnsi="Bookman Old Style" w:cs="Bookman Old Style" w:eastAsia="Bookman Old Style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 Até o presente momento não constam débitos.</w:t>
      </w:r>
    </w:p>
    <w:p>
      <w:pPr>
        <w:spacing w:before="144" w:after="0" w:line="360"/>
        <w:ind w:right="164" w:left="1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Os débitos mencionados são meramente informativos, nos termos dos artigos 886, inciso VI e 903, §5º, inciso I, ambos do CPC, cabendo ao interessado a sua conferência, de forma que o leiloeiro e o R. Juízo são isentos de qualquer responsabilidade em caso de eventual divergência encontrada e/ou apurada.</w:t>
      </w:r>
    </w:p>
    <w:p>
      <w:pPr>
        <w:spacing w:before="146" w:after="0" w:line="360"/>
        <w:ind w:right="168" w:left="1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Os débitos tributários serão sub-rogados no valor da arrematação (artigo 130, Código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Tributário</w:t>
      </w:r>
      <w:r>
        <w:rPr>
          <w:rFonts w:ascii="Bookman Old Style" w:hAnsi="Bookman Old Style" w:cs="Bookman Old Style" w:eastAsia="Bookman Old Style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Nacional.</w:t>
      </w:r>
    </w:p>
    <w:p>
      <w:pPr>
        <w:spacing w:before="146" w:after="0" w:line="360"/>
        <w:ind w:right="168" w:left="1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216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DATAS</w:t>
      </w:r>
      <w:r>
        <w:rPr>
          <w:rFonts w:ascii="Bookman Old Style" w:hAnsi="Bookman Old Style" w:cs="Bookman Old Style" w:eastAsia="Bookman Old Style"/>
          <w:b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DAS</w:t>
      </w:r>
      <w:r>
        <w:rPr>
          <w:rFonts w:ascii="Bookman Old Style" w:hAnsi="Bookman Old Style" w:cs="Bookman Old Style" w:eastAsia="Bookman Old Style"/>
          <w:b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PRAÇAS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7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360"/>
        <w:ind w:right="166" w:left="1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1ª PRAÇA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começa em 13/08/2024 às 14h00min, e termina em 16/08/2024 às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14h00min. Não havendo lance igual ou superior ao valor de avaliação nos três dias</w:t>
      </w:r>
      <w:r>
        <w:rPr>
          <w:rFonts w:ascii="Bookman Old Style" w:hAnsi="Bookman Old Style" w:cs="Bookman Old Style" w:eastAsia="Bookman Old Style"/>
          <w:color w:val="auto"/>
          <w:spacing w:val="-50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subsequentes</w:t>
      </w:r>
      <w:r>
        <w:rPr>
          <w:rFonts w:ascii="Bookman Old Style" w:hAnsi="Bookman Old Style" w:cs="Bookman Old Style" w:eastAsia="Bookman Old Style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ao</w:t>
      </w:r>
      <w:r>
        <w:rPr>
          <w:rFonts w:ascii="Bookman Old Style" w:hAnsi="Bookman Old Style" w:cs="Bookman Old Style" w:eastAsia="Bookman Old Style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início</w:t>
      </w:r>
      <w:r>
        <w:rPr>
          <w:rFonts w:ascii="Bookman Old Style" w:hAnsi="Bookman Old Style" w:cs="Bookman Old Style" w:eastAsia="Bookman Old Style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Bookman Old Style" w:hAnsi="Bookman Old Style" w:cs="Bookman Old Style" w:eastAsia="Bookman Old Style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1ª</w:t>
      </w:r>
      <w:r>
        <w:rPr>
          <w:rFonts w:ascii="Bookman Old Style" w:hAnsi="Bookman Old Style" w:cs="Bookman Old Style" w:eastAsia="Bookman Old Style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Praça;</w:t>
      </w:r>
    </w:p>
    <w:p>
      <w:pPr>
        <w:spacing w:before="146" w:after="0" w:line="360"/>
        <w:ind w:right="165" w:left="152" w:firstLine="64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2ª PRAÇA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começa em 16/08/2024 às 14h05min, e termina em 16/09/2024 às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14h05min. No segundo pregão serão admitidos lances não inferiores a 50% da última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avaliação</w:t>
      </w:r>
      <w:r>
        <w:rPr>
          <w:rFonts w:ascii="Bookman Old Style" w:hAnsi="Bookman Old Style" w:cs="Bookman Old Style" w:eastAsia="Bookman Old Style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atualizada.</w:t>
      </w:r>
    </w:p>
    <w:p>
      <w:pPr>
        <w:spacing w:before="146" w:after="0" w:line="360"/>
        <w:ind w:right="165" w:left="152" w:firstLine="64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</w:p>
    <w:p>
      <w:pPr>
        <w:spacing w:before="146" w:after="0" w:line="360"/>
        <w:ind w:right="165" w:left="152" w:firstLine="64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</w:p>
    <w:p>
      <w:pPr>
        <w:spacing w:before="151" w:after="0" w:line="360"/>
        <w:ind w:right="164" w:left="1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CONDIÇÕES DE VENDA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: Será considerado arrematante aquele que der lance igual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ou superior ao valor de avaliação (1ª Praça) ou aquele que der lance de valor igual ou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superior</w:t>
      </w:r>
      <w:r>
        <w:rPr>
          <w:rFonts w:ascii="Bookman Old Style" w:hAnsi="Bookman Old Style" w:cs="Bookman Old Style" w:eastAsia="Bookman Old Style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Bookman Old Style" w:hAnsi="Bookman Old Style" w:cs="Bookman Old Style" w:eastAsia="Bookman Old Style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50%</w:t>
      </w:r>
      <w:r>
        <w:rPr>
          <w:rFonts w:ascii="Bookman Old Style" w:hAnsi="Bookman Old Style" w:cs="Bookman Old Style" w:eastAsia="Bookman Old Style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Bookman Old Style" w:hAnsi="Bookman Old Style" w:cs="Bookman Old Style" w:eastAsia="Bookman Old Style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valor</w:t>
      </w:r>
      <w:r>
        <w:rPr>
          <w:rFonts w:ascii="Bookman Old Style" w:hAnsi="Bookman Old Style" w:cs="Bookman Old Style" w:eastAsia="Bookman Old Style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Bookman Old Style" w:hAnsi="Bookman Old Style" w:cs="Bookman Old Style" w:eastAsia="Bookman Old Style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avaliação</w:t>
      </w:r>
      <w:r>
        <w:rPr>
          <w:rFonts w:ascii="Bookman Old Style" w:hAnsi="Bookman Old Style" w:cs="Bookman Old Style" w:eastAsia="Bookman Old Style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(2ª</w:t>
      </w:r>
      <w:r>
        <w:rPr>
          <w:rFonts w:ascii="Bookman Old Style" w:hAnsi="Bookman Old Style" w:cs="Bookman Old Style" w:eastAsia="Bookman Old Style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Praça).</w:t>
      </w:r>
      <w:r>
        <w:rPr>
          <w:rFonts w:ascii="Bookman Old Style" w:hAnsi="Bookman Old Style" w:cs="Bookman Old Style" w:eastAsia="Bookman Old Style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Caso</w:t>
      </w:r>
      <w:r>
        <w:rPr>
          <w:rFonts w:ascii="Bookman Old Style" w:hAnsi="Bookman Old Style" w:cs="Bookman Old Style" w:eastAsia="Bookman Old Style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nas</w:t>
      </w:r>
      <w:r>
        <w:rPr>
          <w:rFonts w:ascii="Bookman Old Style" w:hAnsi="Bookman Old Style" w:cs="Bookman Old Style" w:eastAsia="Bookman Old Style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praças</w:t>
      </w:r>
      <w:r>
        <w:rPr>
          <w:rFonts w:ascii="Bookman Old Style" w:hAnsi="Bookman Old Style" w:cs="Bookman Old Style" w:eastAsia="Bookman Old Style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não</w:t>
      </w:r>
      <w:r>
        <w:rPr>
          <w:rFonts w:ascii="Bookman Old Style" w:hAnsi="Bookman Old Style" w:cs="Bookman Old Style" w:eastAsia="Bookman Old Style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haja</w:t>
      </w:r>
      <w:r>
        <w:rPr>
          <w:rFonts w:ascii="Bookman Old Style" w:hAnsi="Bookman Old Style" w:cs="Bookman Old Style" w:eastAsia="Bookman Old Style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lance</w:t>
      </w:r>
      <w:r>
        <w:rPr>
          <w:rFonts w:ascii="Bookman Old Style" w:hAnsi="Bookman Old Style" w:cs="Bookman Old Style" w:eastAsia="Bookman Old Style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para</w:t>
      </w:r>
      <w:r>
        <w:rPr>
          <w:rFonts w:ascii="Bookman Old Style" w:hAnsi="Bookman Old Style" w:cs="Bookman Old Style" w:eastAsia="Bookman Old Style"/>
          <w:color w:val="auto"/>
          <w:spacing w:val="-5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pagamento à vista, serão admitidas propostas escritas de arrematação de forma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parcelada, (obrigatoriamente encaminhadas via sistema do site, nos termos do Art.</w:t>
      </w:r>
      <w:r>
        <w:rPr>
          <w:rFonts w:ascii="Bookman Old Style" w:hAnsi="Bookman Old Style" w:cs="Bookman Old Style" w:eastAsia="Bookman Old Style"/>
          <w:color w:val="auto"/>
          <w:spacing w:val="-50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2"/>
          <w:position w:val="0"/>
          <w:sz w:val="20"/>
          <w:shd w:fill="auto" w:val="clear"/>
        </w:rPr>
        <w:t xml:space="preserve">2</w:t>
      </w:r>
      <w:r>
        <w:rPr>
          <w:rFonts w:ascii="Bookman Old Style" w:hAnsi="Bookman Old Style" w:cs="Bookman Old Style" w:eastAsia="Bookman Old Style"/>
          <w:color w:val="auto"/>
          <w:spacing w:val="-3"/>
          <w:position w:val="0"/>
          <w:sz w:val="20"/>
          <w:shd w:fill="auto" w:val="clear"/>
        </w:rPr>
        <w:t xml:space="preserve">2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2"/>
          <w:position w:val="0"/>
          <w:sz w:val="20"/>
          <w:shd w:fill="auto" w:val="clear"/>
        </w:rPr>
        <w:t xml:space="preserve">p</w:t>
      </w:r>
      <w:r>
        <w:rPr>
          <w:rFonts w:ascii="Bookman Old Style" w:hAnsi="Bookman Old Style" w:cs="Bookman Old Style" w:eastAsia="Bookman Old Style"/>
          <w:color w:val="auto"/>
          <w:spacing w:val="-3"/>
          <w:position w:val="0"/>
          <w:sz w:val="20"/>
          <w:shd w:fill="auto" w:val="clear"/>
        </w:rPr>
        <w:t xml:space="preserve">a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r</w:t>
      </w:r>
      <w:r>
        <w:rPr>
          <w:rFonts w:ascii="Bookman Old Style" w:hAnsi="Bookman Old Style" w:cs="Bookman Old Style" w:eastAsia="Bookman Old Style"/>
          <w:color w:val="auto"/>
          <w:spacing w:val="-3"/>
          <w:position w:val="0"/>
          <w:sz w:val="20"/>
          <w:shd w:fill="auto" w:val="clear"/>
        </w:rPr>
        <w:t xml:space="preserve">á</w:t>
      </w:r>
      <w:r>
        <w:rPr>
          <w:rFonts w:ascii="Bookman Old Style" w:hAnsi="Bookman Old Style" w:cs="Bookman Old Style" w:eastAsia="Bookman Old Style"/>
          <w:color w:val="auto"/>
          <w:spacing w:val="2"/>
          <w:position w:val="0"/>
          <w:sz w:val="20"/>
          <w:shd w:fill="auto" w:val="clear"/>
        </w:rPr>
        <w:t xml:space="preserve">g</w:t>
      </w:r>
      <w:r>
        <w:rPr>
          <w:rFonts w:ascii="Bookman Old Style" w:hAnsi="Bookman Old Style" w:cs="Bookman Old Style" w:eastAsia="Bookman Old Style"/>
          <w:color w:val="auto"/>
          <w:spacing w:val="-3"/>
          <w:position w:val="0"/>
          <w:sz w:val="20"/>
          <w:shd w:fill="auto" w:val="clear"/>
        </w:rPr>
        <w:t xml:space="preserve">r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afo </w:t>
      </w:r>
      <w:r>
        <w:rPr>
          <w:rFonts w:ascii="Bookman Old Style" w:hAnsi="Bookman Old Style" w:cs="Bookman Old Style" w:eastAsia="Bookman Old Style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Bookman Old Style" w:hAnsi="Bookman Old Style" w:cs="Bookman Old Style" w:eastAsia="Bookman Old Style"/>
          <w:color w:val="auto"/>
          <w:spacing w:val="2"/>
          <w:position w:val="0"/>
          <w:sz w:val="20"/>
          <w:shd w:fill="auto" w:val="clear"/>
        </w:rPr>
        <w:t xml:space="preserve">n</w:t>
      </w:r>
      <w:r>
        <w:rPr>
          <w:rFonts w:ascii="Bookman Old Style" w:hAnsi="Bookman Old Style" w:cs="Bookman Old Style" w:eastAsia="Bookman Old Style"/>
          <w:color w:val="auto"/>
          <w:spacing w:val="-3"/>
          <w:position w:val="0"/>
          <w:sz w:val="20"/>
          <w:shd w:fill="auto" w:val="clear"/>
        </w:rPr>
        <w:t xml:space="preserve">i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co </w:t>
      </w:r>
      <w:r>
        <w:rPr>
          <w:rFonts w:ascii="Bookman Old Style" w:hAnsi="Bookman Old Style" w:cs="Bookman Old Style" w:eastAsia="Bookman Old Style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-5"/>
          <w:position w:val="0"/>
          <w:sz w:val="20"/>
          <w:shd w:fill="auto" w:val="clear"/>
        </w:rPr>
        <w:t xml:space="preserve">d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 </w:t>
      </w:r>
      <w:r>
        <w:rPr>
          <w:rFonts w:ascii="Bookman Old Style" w:hAnsi="Bookman Old Style" w:cs="Bookman Old Style" w:eastAsia="Bookman Old Style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Res</w:t>
      </w:r>
      <w:r>
        <w:rPr>
          <w:rFonts w:ascii="Bookman Old Style" w:hAnsi="Bookman Old Style" w:cs="Bookman Old Style" w:eastAsia="Bookman Old Style"/>
          <w:color w:val="auto"/>
          <w:spacing w:val="-3"/>
          <w:position w:val="0"/>
          <w:sz w:val="20"/>
          <w:shd w:fill="auto" w:val="clear"/>
        </w:rPr>
        <w:t xml:space="preserve">o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l</w:t>
      </w:r>
      <w:r>
        <w:rPr>
          <w:rFonts w:ascii="Bookman Old Style" w:hAnsi="Bookman Old Style" w:cs="Bookman Old Style" w:eastAsia="Bookman Old Style"/>
          <w:color w:val="auto"/>
          <w:spacing w:val="-3"/>
          <w:position w:val="0"/>
          <w:sz w:val="20"/>
          <w:shd w:fill="auto" w:val="clear"/>
        </w:rPr>
        <w:t xml:space="preserve">u</w:t>
      </w:r>
      <w:r>
        <w:rPr>
          <w:rFonts w:ascii="Bookman Old Style" w:hAnsi="Bookman Old Style" w:cs="Bookman Old Style" w:eastAsia="Bookman Old Style"/>
          <w:color w:val="auto"/>
          <w:spacing w:val="4"/>
          <w:position w:val="0"/>
          <w:sz w:val="20"/>
          <w:shd w:fill="auto" w:val="clear"/>
        </w:rPr>
        <w:t xml:space="preserve">ç</w:t>
      </w:r>
      <w:r>
        <w:rPr>
          <w:rFonts w:ascii="Bookman Old Style" w:hAnsi="Bookman Old Style" w:cs="Bookman Old Style" w:eastAsia="Bookman Old Style"/>
          <w:color w:val="auto"/>
          <w:spacing w:val="-5"/>
          <w:position w:val="0"/>
          <w:sz w:val="20"/>
          <w:shd w:fill="auto" w:val="clear"/>
        </w:rPr>
        <w:t xml:space="preserve">ã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o </w:t>
      </w:r>
      <w:r>
        <w:rPr>
          <w:rFonts w:ascii="Bookman Old Style" w:hAnsi="Bookman Old Style" w:cs="Bookman Old Style" w:eastAsia="Bookman Old Style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-3"/>
          <w:position w:val="0"/>
          <w:sz w:val="20"/>
          <w:shd w:fill="auto" w:val="clear"/>
        </w:rPr>
        <w:t xml:space="preserve">n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º </w:t>
      </w:r>
      <w:r>
        <w:rPr>
          <w:rFonts w:ascii="Bookman Old Style" w:hAnsi="Bookman Old Style" w:cs="Bookman Old Style" w:eastAsia="Bookman Old Style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-3"/>
          <w:position w:val="0"/>
          <w:sz w:val="20"/>
          <w:shd w:fill="auto" w:val="clear"/>
        </w:rPr>
        <w:t xml:space="preserve">2</w:t>
      </w:r>
      <w:r>
        <w:rPr>
          <w:rFonts w:ascii="Bookman Old Style" w:hAnsi="Bookman Old Style" w:cs="Bookman Old Style" w:eastAsia="Bookman Old Style"/>
          <w:color w:val="auto"/>
          <w:spacing w:val="2"/>
          <w:position w:val="0"/>
          <w:sz w:val="20"/>
          <w:shd w:fill="auto" w:val="clear"/>
        </w:rPr>
        <w:t xml:space="preserve">3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6  do  CN</w:t>
      </w:r>
      <w:r>
        <w:rPr>
          <w:rFonts w:ascii="Bookman Old Style" w:hAnsi="Bookman Old Style" w:cs="Bookman Old Style" w:eastAsia="Bookman Old Style"/>
          <w:color w:val="auto"/>
          <w:spacing w:val="2"/>
          <w:position w:val="0"/>
          <w:sz w:val="20"/>
          <w:shd w:fill="auto" w:val="clear"/>
        </w:rPr>
        <w:t xml:space="preserve">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), 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-3"/>
          <w:position w:val="0"/>
          <w:sz w:val="20"/>
          <w:shd w:fill="auto" w:val="clear"/>
        </w:rPr>
        <w:t xml:space="preserve">n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ecessá</w:t>
      </w:r>
      <w:r>
        <w:rPr>
          <w:rFonts w:ascii="Bookman Old Style" w:hAnsi="Bookman Old Style" w:cs="Bookman Old Style" w:eastAsia="Bookman Old Style"/>
          <w:color w:val="auto"/>
          <w:spacing w:val="-3"/>
          <w:position w:val="0"/>
          <w:sz w:val="20"/>
          <w:shd w:fill="auto" w:val="clear"/>
        </w:rPr>
        <w:t xml:space="preserve">r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io  </w:t>
      </w:r>
      <w:r>
        <w:rPr>
          <w:rFonts w:ascii="Bookman Old Style" w:hAnsi="Bookman Old Style" w:cs="Bookman Old Style" w:eastAsia="Bookman Old Style"/>
          <w:color w:val="auto"/>
          <w:spacing w:val="-3"/>
          <w:position w:val="0"/>
          <w:sz w:val="20"/>
          <w:shd w:fill="auto" w:val="clear"/>
        </w:rPr>
        <w:t xml:space="preserve">s</w:t>
      </w:r>
      <w:r>
        <w:rPr>
          <w:rFonts w:ascii="Bookman Old Style" w:hAnsi="Bookman Old Style" w:cs="Bookman Old Style" w:eastAsia="Bookman Old Style"/>
          <w:color w:val="auto"/>
          <w:spacing w:val="2"/>
          <w:position w:val="0"/>
          <w:sz w:val="20"/>
          <w:shd w:fill="auto" w:val="clear"/>
        </w:rPr>
        <w:t xml:space="preserve">i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n</w:t>
      </w:r>
      <w:r>
        <w:rPr>
          <w:rFonts w:ascii="Bookman Old Style" w:hAnsi="Bookman Old Style" w:cs="Bookman Old Style" w:eastAsia="Bookman Old Style"/>
          <w:color w:val="auto"/>
          <w:spacing w:val="-3"/>
          <w:position w:val="0"/>
          <w:sz w:val="20"/>
          <w:shd w:fill="auto" w:val="clear"/>
        </w:rPr>
        <w:t xml:space="preserve">a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l </w:t>
      </w:r>
      <w:r>
        <w:rPr>
          <w:rFonts w:ascii="Bookman Old Style" w:hAnsi="Bookman Old Style" w:cs="Bookman Old Style" w:eastAsia="Bookman Old Style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2"/>
          <w:position w:val="0"/>
          <w:sz w:val="20"/>
          <w:shd w:fill="auto" w:val="clear"/>
        </w:rPr>
        <w:t xml:space="preserve">n</w:t>
      </w:r>
      <w:r>
        <w:rPr>
          <w:rFonts w:ascii="Bookman Old Style" w:hAnsi="Bookman Old Style" w:cs="Bookman Old Style" w:eastAsia="Bookman Old Style"/>
          <w:color w:val="auto"/>
          <w:spacing w:val="-5"/>
          <w:position w:val="0"/>
          <w:sz w:val="20"/>
          <w:shd w:fill="auto" w:val="clear"/>
        </w:rPr>
        <w:t xml:space="preserve">ã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o </w:t>
      </w:r>
      <w:r>
        <w:rPr>
          <w:rFonts w:ascii="Bookman Old Style" w:hAnsi="Bookman Old Style" w:cs="Bookman Old Style" w:eastAsia="Bookman Old Style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in</w:t>
      </w:r>
      <w:r>
        <w:rPr>
          <w:rFonts w:ascii="Bookman Old Style" w:hAnsi="Bookman Old Style" w:cs="Bookman Old Style" w:eastAsia="Bookman Old Style"/>
          <w:color w:val="auto"/>
          <w:spacing w:val="-3"/>
          <w:position w:val="0"/>
          <w:sz w:val="20"/>
          <w:shd w:fill="auto" w:val="clear"/>
        </w:rPr>
        <w:t xml:space="preserve">f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eri</w:t>
      </w:r>
      <w:r>
        <w:rPr>
          <w:rFonts w:ascii="Bookman Old Style" w:hAnsi="Bookman Old Style" w:cs="Bookman Old Style" w:eastAsia="Bookman Old Style"/>
          <w:color w:val="auto"/>
          <w:spacing w:val="2"/>
          <w:position w:val="0"/>
          <w:sz w:val="20"/>
          <w:shd w:fill="auto" w:val="clear"/>
        </w:rPr>
        <w:t xml:space="preserve">o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r 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 25%</w:t>
      </w:r>
      <w:r>
        <w:rPr>
          <w:rFonts w:ascii="Bookman Old Style" w:hAnsi="Bookman Old Style" w:cs="Bookman Old Style" w:eastAsia="Bookman Old Style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Bookman Old Style" w:hAnsi="Bookman Old Style" w:cs="Bookman Old Style" w:eastAsia="Bookman Old Style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valor</w:t>
      </w:r>
      <w:r>
        <w:rPr>
          <w:rFonts w:ascii="Bookman Old Style" w:hAnsi="Bookman Old Style" w:cs="Bookman Old Style" w:eastAsia="Bookman Old Style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Bookman Old Style" w:hAnsi="Bookman Old Style" w:cs="Bookman Old Style" w:eastAsia="Bookman Old Style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proposta,</w:t>
      </w:r>
      <w:r>
        <w:rPr>
          <w:rFonts w:ascii="Bookman Old Style" w:hAnsi="Bookman Old Style" w:cs="Bookman Old Style" w:eastAsia="Bookman Old Style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Bookman Old Style" w:hAnsi="Bookman Old Style" w:cs="Bookman Old Style" w:eastAsia="Bookman Old Style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Bookman Old Style" w:hAnsi="Bookman Old Style" w:cs="Bookman Old Style" w:eastAsia="Bookman Old Style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restante</w:t>
      </w:r>
      <w:r>
        <w:rPr>
          <w:rFonts w:ascii="Bookman Old Style" w:hAnsi="Bookman Old Style" w:cs="Bookman Old Style" w:eastAsia="Bookman Old Style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em</w:t>
      </w:r>
      <w:r>
        <w:rPr>
          <w:rFonts w:ascii="Bookman Old Style" w:hAnsi="Bookman Old Style" w:cs="Bookman Old Style" w:eastAsia="Bookman Old Style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até</w:t>
      </w:r>
      <w:r>
        <w:rPr>
          <w:rFonts w:ascii="Bookman Old Style" w:hAnsi="Bookman Old Style" w:cs="Bookman Old Style" w:eastAsia="Bookman Old Style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30</w:t>
      </w:r>
      <w:r>
        <w:rPr>
          <w:rFonts w:ascii="Bookman Old Style" w:hAnsi="Bookman Old Style" w:cs="Bookman Old Style" w:eastAsia="Bookman Old Style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meses,</w:t>
      </w:r>
      <w:r>
        <w:rPr>
          <w:rFonts w:ascii="Bookman Old Style" w:hAnsi="Bookman Old Style" w:cs="Bookman Old Style" w:eastAsia="Bookman Old Style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mediante</w:t>
      </w:r>
      <w:r>
        <w:rPr>
          <w:rFonts w:ascii="Bookman Old Style" w:hAnsi="Bookman Old Style" w:cs="Bookman Old Style" w:eastAsia="Bookman Old Style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correção</w:t>
      </w:r>
      <w:r>
        <w:rPr>
          <w:rFonts w:ascii="Bookman Old Style" w:hAnsi="Bookman Old Style" w:cs="Bookman Old Style" w:eastAsia="Bookman Old Style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mensal</w:t>
      </w:r>
      <w:r>
        <w:rPr>
          <w:rFonts w:ascii="Bookman Old Style" w:hAnsi="Bookman Old Style" w:cs="Bookman Old Style" w:eastAsia="Bookman Old Style"/>
          <w:color w:val="auto"/>
          <w:spacing w:val="-50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pelo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índice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do E.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TJ/SP, prevalecendo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 de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maior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valor, que estarão sujeitas a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apreciação</w:t>
      </w:r>
      <w:r>
        <w:rPr>
          <w:rFonts w:ascii="Bookman Old Style" w:hAnsi="Bookman Old Style" w:cs="Bookman Old Style" w:eastAsia="Bookman Old Style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pelo</w:t>
      </w:r>
      <w:r>
        <w:rPr>
          <w:rFonts w:ascii="Bookman Old Style" w:hAnsi="Bookman Old Style" w:cs="Bookman Old Style" w:eastAsia="Bookman Old Style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MM.</w:t>
      </w:r>
      <w:r>
        <w:rPr>
          <w:rFonts w:ascii="Bookman Old Style" w:hAnsi="Bookman Old Style" w:cs="Bookman Old Style" w:eastAsia="Bookman Old Style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Juízo</w:t>
      </w:r>
      <w:r>
        <w:rPr>
          <w:rFonts w:ascii="Bookman Old Style" w:hAnsi="Bookman Old Style" w:cs="Bookman Old Style" w:eastAsia="Bookman Old Style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Bookman Old Style" w:hAnsi="Bookman Old Style" w:cs="Bookman Old Style" w:eastAsia="Bookman Old Style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causa</w:t>
      </w:r>
      <w:r>
        <w:rPr>
          <w:rFonts w:ascii="Bookman Old Style" w:hAnsi="Bookman Old Style" w:cs="Bookman Old Style" w:eastAsia="Bookman Old Style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(Art.</w:t>
      </w:r>
      <w:r>
        <w:rPr>
          <w:rFonts w:ascii="Bookman Old Style" w:hAnsi="Bookman Old Style" w:cs="Bookman Old Style" w:eastAsia="Bookman Old Style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891,</w:t>
      </w:r>
      <w:r>
        <w:rPr>
          <w:rFonts w:ascii="Bookman Old Style" w:hAnsi="Bookman Old Style" w:cs="Bookman Old Style" w:eastAsia="Bookman Old Style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parágrafo</w:t>
      </w:r>
      <w:r>
        <w:rPr>
          <w:rFonts w:ascii="Bookman Old Style" w:hAnsi="Bookman Old Style" w:cs="Bookman Old Style" w:eastAsia="Bookman Old Style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único,</w:t>
      </w:r>
      <w:r>
        <w:rPr>
          <w:rFonts w:ascii="Bookman Old Style" w:hAnsi="Bookman Old Style" w:cs="Bookman Old Style" w:eastAsia="Bookman Old Style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Art.</w:t>
      </w:r>
      <w:r>
        <w:rPr>
          <w:rFonts w:ascii="Bookman Old Style" w:hAnsi="Bookman Old Style" w:cs="Bookman Old Style" w:eastAsia="Bookman Old Style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895,</w:t>
      </w:r>
      <w:r>
        <w:rPr>
          <w:rFonts w:ascii="Bookman Old Style" w:hAnsi="Bookman Old Style" w:cs="Bookman Old Style" w:eastAsia="Bookman Old Style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§§</w:t>
      </w:r>
      <w:r>
        <w:rPr>
          <w:rFonts w:ascii="Bookman Old Style" w:hAnsi="Bookman Old Style" w:cs="Bookman Old Style" w:eastAsia="Bookman Old Style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1º,</w:t>
      </w:r>
      <w:r>
        <w:rPr>
          <w:rFonts w:ascii="Bookman Old Style" w:hAnsi="Bookman Old Style" w:cs="Bookman Old Style" w:eastAsia="Bookman Old Style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2º,</w:t>
      </w:r>
      <w:r>
        <w:rPr>
          <w:rFonts w:ascii="Bookman Old Style" w:hAnsi="Bookman Old Style" w:cs="Bookman Old Style" w:eastAsia="Bookman Old Style"/>
          <w:color w:val="auto"/>
          <w:spacing w:val="-50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2"/>
          <w:position w:val="0"/>
          <w:sz w:val="20"/>
          <w:shd w:fill="auto" w:val="clear"/>
        </w:rPr>
        <w:t xml:space="preserve">7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º </w:t>
      </w:r>
      <w:r>
        <w:rPr>
          <w:rFonts w:ascii="Bookman Old Style" w:hAnsi="Bookman Old Style" w:cs="Bookman Old Style" w:eastAsia="Bookman Old Style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Bookman Old Style" w:hAnsi="Bookman Old Style" w:cs="Bookman Old Style" w:eastAsia="Bookman Old Style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-3"/>
          <w:position w:val="0"/>
          <w:sz w:val="20"/>
          <w:shd w:fill="auto" w:val="clear"/>
        </w:rPr>
        <w:t xml:space="preserve">8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º </w:t>
      </w:r>
      <w:r>
        <w:rPr>
          <w:rFonts w:ascii="Bookman Old Style" w:hAnsi="Bookman Old Style" w:cs="Bookman Old Style" w:eastAsia="Bookman Old Style"/>
          <w:color w:val="auto"/>
          <w:spacing w:val="-20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do </w:t>
      </w:r>
      <w:r>
        <w:rPr>
          <w:rFonts w:ascii="Bookman Old Style" w:hAnsi="Bookman Old Style" w:cs="Bookman Old Style" w:eastAsia="Bookman Old Style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-3"/>
          <w:position w:val="0"/>
          <w:sz w:val="20"/>
          <w:shd w:fill="auto" w:val="clear"/>
        </w:rPr>
        <w:t xml:space="preserve">C</w:t>
      </w:r>
      <w:r>
        <w:rPr>
          <w:rFonts w:ascii="Bookman Old Style" w:hAnsi="Bookman Old Style" w:cs="Bookman Old Style" w:eastAsia="Bookman Old Style"/>
          <w:color w:val="auto"/>
          <w:spacing w:val="2"/>
          <w:position w:val="0"/>
          <w:sz w:val="20"/>
          <w:shd w:fill="auto" w:val="clear"/>
        </w:rPr>
        <w:t xml:space="preserve">P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C,</w:t>
      </w:r>
      <w:r>
        <w:rPr>
          <w:rFonts w:ascii="Bookman Old Style" w:hAnsi="Bookman Old Style" w:cs="Bookman Old Style" w:eastAsia="Bookman Old Style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e </w:t>
      </w:r>
      <w:r>
        <w:rPr>
          <w:rFonts w:ascii="Bookman Old Style" w:hAnsi="Bookman Old Style" w:cs="Bookman Old Style" w:eastAsia="Bookman Old Style"/>
          <w:color w:val="auto"/>
          <w:spacing w:val="-20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-3"/>
          <w:position w:val="0"/>
          <w:sz w:val="20"/>
          <w:shd w:fill="auto" w:val="clear"/>
        </w:rPr>
        <w:t xml:space="preserve">p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ra</w:t>
      </w:r>
      <w:r>
        <w:rPr>
          <w:rFonts w:ascii="Bookman Old Style" w:hAnsi="Bookman Old Style" w:cs="Bookman Old Style" w:eastAsia="Bookman Old Style"/>
          <w:color w:val="auto"/>
          <w:spacing w:val="-3"/>
          <w:position w:val="0"/>
          <w:sz w:val="20"/>
          <w:shd w:fill="auto" w:val="clear"/>
        </w:rPr>
        <w:t xml:space="preserve">z</w:t>
      </w:r>
      <w:r>
        <w:rPr>
          <w:rFonts w:ascii="Bookman Old Style" w:hAnsi="Bookman Old Style" w:cs="Bookman Old Style" w:eastAsia="Bookman Old Style"/>
          <w:color w:val="auto"/>
          <w:spacing w:val="2"/>
          <w:position w:val="0"/>
          <w:sz w:val="20"/>
          <w:shd w:fill="auto" w:val="clear"/>
        </w:rPr>
        <w:t xml:space="preserve">o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s</w:t>
      </w:r>
      <w:r>
        <w:rPr>
          <w:rFonts w:ascii="Bookman Old Style" w:hAnsi="Bookman Old Style" w:cs="Bookman Old Style" w:eastAsia="Bookman Old Style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-3"/>
          <w:position w:val="0"/>
          <w:sz w:val="20"/>
          <w:shd w:fill="auto" w:val="clear"/>
        </w:rPr>
        <w:t xml:space="preserve">c</w:t>
      </w:r>
      <w:r>
        <w:rPr>
          <w:rFonts w:ascii="Bookman Old Style" w:hAnsi="Bookman Old Style" w:cs="Bookman Old Style" w:eastAsia="Bookman Old Style"/>
          <w:color w:val="auto"/>
          <w:spacing w:val="2"/>
          <w:position w:val="0"/>
          <w:sz w:val="20"/>
          <w:shd w:fill="auto" w:val="clear"/>
        </w:rPr>
        <w:t xml:space="preserve">on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fo</w:t>
      </w:r>
      <w:r>
        <w:rPr>
          <w:rFonts w:ascii="Bookman Old Style" w:hAnsi="Bookman Old Style" w:cs="Bookman Old Style" w:eastAsia="Bookman Old Style"/>
          <w:color w:val="auto"/>
          <w:spacing w:val="-3"/>
          <w:position w:val="0"/>
          <w:sz w:val="20"/>
          <w:shd w:fill="auto" w:val="clear"/>
        </w:rPr>
        <w:t xml:space="preserve">r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me</w:t>
      </w:r>
      <w:r>
        <w:rPr>
          <w:rFonts w:ascii="Bookman Old Style" w:hAnsi="Bookman Old Style" w:cs="Bookman Old Style" w:eastAsia="Bookman Old Style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AI</w:t>
      </w:r>
      <w:r>
        <w:rPr>
          <w:rFonts w:ascii="Bookman Old Style" w:hAnsi="Bookman Old Style" w:cs="Bookman Old Style" w:eastAsia="Bookman Old Style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2"/>
          <w:position w:val="0"/>
          <w:sz w:val="20"/>
          <w:shd w:fill="auto" w:val="clear"/>
        </w:rPr>
        <w:t xml:space="preserve">2</w:t>
      </w:r>
      <w:r>
        <w:rPr>
          <w:rFonts w:ascii="Bookman Old Style" w:hAnsi="Bookman Old Style" w:cs="Bookman Old Style" w:eastAsia="Bookman Old Style"/>
          <w:color w:val="auto"/>
          <w:spacing w:val="-3"/>
          <w:position w:val="0"/>
          <w:sz w:val="20"/>
          <w:shd w:fill="auto" w:val="clear"/>
        </w:rPr>
        <w:t xml:space="preserve">1</w:t>
      </w:r>
      <w:r>
        <w:rPr>
          <w:rFonts w:ascii="Bookman Old Style" w:hAnsi="Bookman Old Style" w:cs="Bookman Old Style" w:eastAsia="Bookman Old Style"/>
          <w:color w:val="auto"/>
          <w:spacing w:val="2"/>
          <w:position w:val="0"/>
          <w:sz w:val="20"/>
          <w:shd w:fill="auto" w:val="clear"/>
        </w:rPr>
        <w:t xml:space="preserve">3</w:t>
      </w:r>
      <w:r>
        <w:rPr>
          <w:rFonts w:ascii="Bookman Old Style" w:hAnsi="Bookman Old Style" w:cs="Bookman Old Style" w:eastAsia="Bookman Old Style"/>
          <w:color w:val="auto"/>
          <w:spacing w:val="-3"/>
          <w:position w:val="0"/>
          <w:sz w:val="20"/>
          <w:shd w:fill="auto" w:val="clear"/>
        </w:rPr>
        <w:t xml:space="preserve">27</w:t>
      </w:r>
      <w:r>
        <w:rPr>
          <w:rFonts w:ascii="Bookman Old Style" w:hAnsi="Bookman Old Style" w:cs="Bookman Old Style" w:eastAsia="Bookman Old Style"/>
          <w:color w:val="auto"/>
          <w:spacing w:val="2"/>
          <w:position w:val="0"/>
          <w:sz w:val="20"/>
          <w:shd w:fill="auto" w:val="clear"/>
        </w:rPr>
        <w:t xml:space="preserve">7</w:t>
      </w:r>
      <w:r>
        <w:rPr>
          <w:rFonts w:ascii="Bookman Old Style" w:hAnsi="Bookman Old Style" w:cs="Bookman Old Style" w:eastAsia="Bookman Old Style"/>
          <w:color w:val="auto"/>
          <w:spacing w:val="-3"/>
          <w:position w:val="0"/>
          <w:sz w:val="20"/>
          <w:shd w:fill="auto" w:val="clear"/>
        </w:rPr>
        <w:t xml:space="preserve">0</w:t>
      </w:r>
      <w:r>
        <w:rPr>
          <w:rFonts w:ascii="Bookman Old Style" w:hAnsi="Bookman Old Style" w:cs="Bookman Old Style" w:eastAsia="Bookman Old Style"/>
          <w:color w:val="auto"/>
          <w:spacing w:val="2"/>
          <w:position w:val="0"/>
          <w:sz w:val="20"/>
          <w:shd w:fill="auto" w:val="clear"/>
        </w:rPr>
        <w:t xml:space="preserve">-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30.</w:t>
      </w:r>
      <w:r>
        <w:rPr>
          <w:rFonts w:ascii="Bookman Old Style" w:hAnsi="Bookman Old Style" w:cs="Bookman Old Style" w:eastAsia="Bookman Old Style"/>
          <w:color w:val="auto"/>
          <w:spacing w:val="-3"/>
          <w:position w:val="0"/>
          <w:sz w:val="20"/>
          <w:shd w:fill="auto" w:val="clear"/>
        </w:rPr>
        <w:t xml:space="preserve">2</w:t>
      </w:r>
      <w:r>
        <w:rPr>
          <w:rFonts w:ascii="Bookman Old Style" w:hAnsi="Bookman Old Style" w:cs="Bookman Old Style" w:eastAsia="Bookman Old Style"/>
          <w:color w:val="auto"/>
          <w:spacing w:val="2"/>
          <w:position w:val="0"/>
          <w:sz w:val="20"/>
          <w:shd w:fill="auto" w:val="clear"/>
        </w:rPr>
        <w:t xml:space="preserve">0</w:t>
      </w:r>
      <w:r>
        <w:rPr>
          <w:rFonts w:ascii="Bookman Old Style" w:hAnsi="Bookman Old Style" w:cs="Bookman Old Style" w:eastAsia="Bookman Old Style"/>
          <w:color w:val="auto"/>
          <w:spacing w:val="-3"/>
          <w:position w:val="0"/>
          <w:sz w:val="20"/>
          <w:shd w:fill="auto" w:val="clear"/>
        </w:rPr>
        <w:t xml:space="preserve">1</w:t>
      </w:r>
      <w:r>
        <w:rPr>
          <w:rFonts w:ascii="Bookman Old Style" w:hAnsi="Bookman Old Style" w:cs="Bookman Old Style" w:eastAsia="Bookman Old Style"/>
          <w:color w:val="auto"/>
          <w:spacing w:val="2"/>
          <w:position w:val="0"/>
          <w:sz w:val="20"/>
          <w:shd w:fill="auto" w:val="clear"/>
        </w:rPr>
        <w:t xml:space="preserve">7</w:t>
      </w:r>
      <w:r>
        <w:rPr>
          <w:rFonts w:ascii="Bookman Old Style" w:hAnsi="Bookman Old Style" w:cs="Bookman Old Style" w:eastAsia="Bookman Old Style"/>
          <w:color w:val="auto"/>
          <w:spacing w:val="-3"/>
          <w:position w:val="0"/>
          <w:sz w:val="20"/>
          <w:shd w:fill="auto" w:val="clear"/>
        </w:rPr>
        <w:t xml:space="preserve">.</w:t>
      </w:r>
      <w:r>
        <w:rPr>
          <w:rFonts w:ascii="Bookman Old Style" w:hAnsi="Bookman Old Style" w:cs="Bookman Old Style" w:eastAsia="Bookman Old Style"/>
          <w:color w:val="auto"/>
          <w:spacing w:val="2"/>
          <w:position w:val="0"/>
          <w:sz w:val="20"/>
          <w:shd w:fill="auto" w:val="clear"/>
        </w:rPr>
        <w:t xml:space="preserve">8</w:t>
      </w:r>
      <w:r>
        <w:rPr>
          <w:rFonts w:ascii="Bookman Old Style" w:hAnsi="Bookman Old Style" w:cs="Bookman Old Style" w:eastAsia="Bookman Old Style"/>
          <w:color w:val="auto"/>
          <w:spacing w:val="-3"/>
          <w:position w:val="0"/>
          <w:sz w:val="20"/>
          <w:shd w:fill="auto" w:val="clear"/>
        </w:rPr>
        <w:t xml:space="preserve">.</w:t>
      </w:r>
      <w:r>
        <w:rPr>
          <w:rFonts w:ascii="Bookman Old Style" w:hAnsi="Bookman Old Style" w:cs="Bookman Old Style" w:eastAsia="Bookman Old Style"/>
          <w:color w:val="auto"/>
          <w:spacing w:val="2"/>
          <w:position w:val="0"/>
          <w:sz w:val="20"/>
          <w:shd w:fill="auto" w:val="clear"/>
        </w:rPr>
        <w:t xml:space="preserve">2</w:t>
      </w:r>
      <w:r>
        <w:rPr>
          <w:rFonts w:ascii="Bookman Old Style" w:hAnsi="Bookman Old Style" w:cs="Bookman Old Style" w:eastAsia="Bookman Old Style"/>
          <w:color w:val="auto"/>
          <w:spacing w:val="-3"/>
          <w:position w:val="0"/>
          <w:sz w:val="20"/>
          <w:shd w:fill="auto" w:val="clear"/>
        </w:rPr>
        <w:t xml:space="preserve">6.</w:t>
      </w:r>
      <w:r>
        <w:rPr>
          <w:rFonts w:ascii="Bookman Old Style" w:hAnsi="Bookman Old Style" w:cs="Bookman Old Style" w:eastAsia="Bookman Old Style"/>
          <w:color w:val="auto"/>
          <w:spacing w:val="2"/>
          <w:position w:val="0"/>
          <w:sz w:val="20"/>
          <w:shd w:fill="auto" w:val="clear"/>
        </w:rPr>
        <w:t xml:space="preserve">0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000</w:t>
      </w:r>
      <w:r>
        <w:rPr>
          <w:rFonts w:ascii="Bookman Old Style" w:hAnsi="Bookman Old Style" w:cs="Bookman Old Style" w:eastAsia="Bookman Old Style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2"/>
          <w:position w:val="0"/>
          <w:sz w:val="20"/>
          <w:shd w:fill="auto" w:val="clear"/>
        </w:rPr>
        <w:t xml:space="preserve">d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o </w:t>
      </w:r>
      <w:r>
        <w:rPr>
          <w:rFonts w:ascii="Bookman Old Style" w:hAnsi="Bookman Old Style" w:cs="Bookman Old Style" w:eastAsia="Bookman Old Style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-3"/>
          <w:position w:val="0"/>
          <w:sz w:val="20"/>
          <w:shd w:fill="auto" w:val="clear"/>
        </w:rPr>
        <w:t xml:space="preserve">T</w:t>
      </w:r>
      <w:r>
        <w:rPr>
          <w:rFonts w:ascii="Bookman Old Style" w:hAnsi="Bookman Old Style" w:cs="Bookman Old Style" w:eastAsia="Bookman Old Style"/>
          <w:color w:val="auto"/>
          <w:spacing w:val="2"/>
          <w:position w:val="0"/>
          <w:sz w:val="20"/>
          <w:shd w:fill="auto" w:val="clear"/>
        </w:rPr>
        <w:t xml:space="preserve">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/SP).</w:t>
      </w:r>
    </w:p>
    <w:p>
      <w:pPr>
        <w:spacing w:before="151" w:after="0" w:line="360"/>
        <w:ind w:right="164" w:left="1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</w:p>
    <w:p>
      <w:pPr>
        <w:spacing w:before="78" w:after="0" w:line="360"/>
        <w:ind w:right="163" w:left="1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DA ARREMATAÇÃO PELO EXEQUENTE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 O exequente participará do leilão na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forma da lei e em igualdade de condições. Sendo o único credor, ficará dispensado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da exibição do preço, até o valor atualizado do débito. Deverá, contudo, depositar a</w:t>
      </w:r>
      <w:r>
        <w:rPr>
          <w:rFonts w:ascii="Bookman Old Style" w:hAnsi="Bookman Old Style" w:cs="Bookman Old Style" w:eastAsia="Bookman Old Style"/>
          <w:color w:val="auto"/>
          <w:spacing w:val="-50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diferença</w:t>
      </w:r>
      <w:r>
        <w:rPr>
          <w:rFonts w:ascii="Bookman Old Style" w:hAnsi="Bookman Old Style" w:cs="Bookman Old Style" w:eastAsia="Bookman Old Style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em</w:t>
      </w:r>
      <w:r>
        <w:rPr>
          <w:rFonts w:ascii="Bookman Old Style" w:hAnsi="Bookman Old Style" w:cs="Bookman Old Style" w:eastAsia="Bookman Old Style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até</w:t>
      </w:r>
      <w:r>
        <w:rPr>
          <w:rFonts w:ascii="Bookman Old Style" w:hAnsi="Bookman Old Style" w:cs="Bookman Old Style" w:eastAsia="Bookman Old Style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03</w:t>
      </w:r>
      <w:r>
        <w:rPr>
          <w:rFonts w:ascii="Bookman Old Style" w:hAnsi="Bookman Old Style" w:cs="Bookman Old Style" w:eastAsia="Bookman Old Style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dias,</w:t>
      </w:r>
      <w:r>
        <w:rPr>
          <w:rFonts w:ascii="Bookman Old Style" w:hAnsi="Bookman Old Style" w:cs="Bookman Old Style" w:eastAsia="Bookman Old Style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sob</w:t>
      </w:r>
      <w:r>
        <w:rPr>
          <w:rFonts w:ascii="Bookman Old Style" w:hAnsi="Bookman Old Style" w:cs="Bookman Old Style" w:eastAsia="Bookman Old Style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as</w:t>
      </w:r>
      <w:r>
        <w:rPr>
          <w:rFonts w:ascii="Bookman Old Style" w:hAnsi="Bookman Old Style" w:cs="Bookman Old Style" w:eastAsia="Bookman Old Style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penas</w:t>
      </w:r>
      <w:r>
        <w:rPr>
          <w:rFonts w:ascii="Bookman Old Style" w:hAnsi="Bookman Old Style" w:cs="Bookman Old Style" w:eastAsia="Bookman Old Style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Bookman Old Style" w:hAnsi="Bookman Old Style" w:cs="Bookman Old Style" w:eastAsia="Bookman Old Style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lei</w:t>
      </w:r>
      <w:r>
        <w:rPr>
          <w:rFonts w:ascii="Bookman Old Style" w:hAnsi="Bookman Old Style" w:cs="Bookman Old Style" w:eastAsia="Bookman Old Style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Bookman Old Style" w:hAnsi="Bookman Old Style" w:cs="Bookman Old Style" w:eastAsia="Bookman Old Style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Bookman Old Style" w:hAnsi="Bookman Old Style" w:cs="Bookman Old Style" w:eastAsia="Bookman Old Style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se</w:t>
      </w:r>
      <w:r>
        <w:rPr>
          <w:rFonts w:ascii="Bookman Old Style" w:hAnsi="Bookman Old Style" w:cs="Bookman Old Style" w:eastAsia="Bookman Old Style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tornar</w:t>
      </w:r>
      <w:r>
        <w:rPr>
          <w:rFonts w:ascii="Bookman Old Style" w:hAnsi="Bookman Old Style" w:cs="Bookman Old Style" w:eastAsia="Bookman Old Style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sem</w:t>
      </w:r>
      <w:r>
        <w:rPr>
          <w:rFonts w:ascii="Bookman Old Style" w:hAnsi="Bookman Old Style" w:cs="Bookman Old Style" w:eastAsia="Bookman Old Style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efeito</w:t>
      </w:r>
      <w:r>
        <w:rPr>
          <w:rFonts w:ascii="Bookman Old Style" w:hAnsi="Bookman Old Style" w:cs="Bookman Old Style" w:eastAsia="Bookman Old Style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Bookman Old Style" w:hAnsi="Bookman Old Style" w:cs="Bookman Old Style" w:eastAsia="Bookman Old Style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arrematação,</w:t>
      </w:r>
      <w:r>
        <w:rPr>
          <w:rFonts w:ascii="Bookman Old Style" w:hAnsi="Bookman Old Style" w:cs="Bookman Old Style" w:eastAsia="Bookman Old Style"/>
          <w:color w:val="auto"/>
          <w:spacing w:val="-5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nos termos do Art. 892, § 1º, do CPC. A arrematação pelo crédito não dispensa 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credor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pagamento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comissão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leiloeiro,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que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não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se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inclui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no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preço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Bookman Old Style" w:hAnsi="Bookman Old Style" w:cs="Bookman Old Style" w:eastAsia="Bookman Old Style"/>
          <w:color w:val="auto"/>
          <w:spacing w:val="-50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arrematação.</w:t>
      </w:r>
    </w:p>
    <w:p>
      <w:pPr>
        <w:spacing w:before="78" w:after="0" w:line="360"/>
        <w:ind w:right="163" w:left="1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</w:p>
    <w:p>
      <w:pPr>
        <w:spacing w:before="153" w:after="0" w:line="360"/>
        <w:ind w:right="166" w:left="1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DA ADJUDICAÇÃO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 Na hipótese de adjudicação do(s) bem(ns) pelo Exequente, este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ficará</w:t>
      </w:r>
      <w:r>
        <w:rPr>
          <w:rFonts w:ascii="Bookman Old Style" w:hAnsi="Bookman Old Style" w:cs="Bookman Old Style" w:eastAsia="Bookman Old Style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responsável</w:t>
      </w:r>
      <w:r>
        <w:rPr>
          <w:rFonts w:ascii="Bookman Old Style" w:hAnsi="Bookman Old Style" w:cs="Bookman Old Style" w:eastAsia="Bookman Old Style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pelo</w:t>
      </w:r>
      <w:r>
        <w:rPr>
          <w:rFonts w:ascii="Bookman Old Style" w:hAnsi="Bookman Old Style" w:cs="Bookman Old Style" w:eastAsia="Bookman Old Style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reembolso</w:t>
      </w:r>
      <w:r>
        <w:rPr>
          <w:rFonts w:ascii="Bookman Old Style" w:hAnsi="Bookman Old Style" w:cs="Bookman Old Style" w:eastAsia="Bookman Old Style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das</w:t>
      </w:r>
      <w:r>
        <w:rPr>
          <w:rFonts w:ascii="Bookman Old Style" w:hAnsi="Bookman Old Style" w:cs="Bookman Old Style" w:eastAsia="Bookman Old Style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despesas</w:t>
      </w:r>
      <w:r>
        <w:rPr>
          <w:rFonts w:ascii="Bookman Old Style" w:hAnsi="Bookman Old Style" w:cs="Bookman Old Style" w:eastAsia="Bookman Old Style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incorridas</w:t>
      </w:r>
      <w:r>
        <w:rPr>
          <w:rFonts w:ascii="Bookman Old Style" w:hAnsi="Bookman Old Style" w:cs="Bookman Old Style" w:eastAsia="Bookman Old Style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pelo</w:t>
      </w:r>
      <w:r>
        <w:rPr>
          <w:rFonts w:ascii="Bookman Old Style" w:hAnsi="Bookman Old Style" w:cs="Bookman Old Style" w:eastAsia="Bookman Old Style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leiloeiro.</w:t>
      </w:r>
    </w:p>
    <w:p>
      <w:pPr>
        <w:spacing w:before="153" w:after="0" w:line="360"/>
        <w:ind w:right="166" w:left="1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</w:p>
    <w:p>
      <w:pPr>
        <w:spacing w:before="145" w:after="0" w:line="360"/>
        <w:ind w:right="166" w:left="1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PAGAMENTO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: O preço do(s) bem(ens) arrematado(s) deverá(ão) ser depositado(s)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através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guia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depósito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judicial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Banco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Brasil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gerada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no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hyperlink xmlns:r="http://schemas.openxmlformats.org/officeDocument/2006/relationships" r:id="docRId2">
        <w:r>
          <w:rPr>
            <w:rFonts w:ascii="Bookman Old Style" w:hAnsi="Bookman Old Style" w:cs="Bookman Old Style" w:eastAsia="Bookman Old Style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https://portaldecustas.tjsp.jus.br/portaltjsp/login.jsp</w:t>
        </w:r>
      </w:hyperlink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,  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respectivamente,  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no  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prazo</w:t>
      </w:r>
      <w:r>
        <w:rPr>
          <w:rFonts w:ascii="Bookman Old Style" w:hAnsi="Bookman Old Style" w:cs="Bookman Old Style" w:eastAsia="Bookman Old Style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até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24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horas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realização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praça.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Após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encerramento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praça,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cada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arrematante receberá e-mail com instruções para depósito (Art. 884, IV do CPC). Não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sendo realizado o depósito da oferta no prazo estipulado e/ou o pagamento de sua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comissão,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leiloeiro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comunicará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fato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MM.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Juiz  responsável,  informando  os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lances imediatamente anteriores, para que sejam submetidos à apreciação judicial,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sem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prejuízo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aplicação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sanção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prevista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no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art.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897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do 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novo 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CPC, 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ao</w:t>
      </w:r>
      <w:r>
        <w:rPr>
          <w:rFonts w:ascii="Bookman Old Style" w:hAnsi="Bookman Old Style" w:cs="Bookman Old Style" w:eastAsia="Bookman Old Style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arrematante</w:t>
      </w:r>
      <w:r>
        <w:rPr>
          <w:rFonts w:ascii="Bookman Old Style" w:hAnsi="Bookman Old Style" w:cs="Bookman Old Style" w:eastAsia="Bookman Old Style"/>
          <w:color w:val="auto"/>
          <w:spacing w:val="27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remisso.</w:t>
      </w:r>
      <w:r>
        <w:rPr>
          <w:rFonts w:ascii="Bookman Old Style" w:hAnsi="Bookman Old Style" w:cs="Bookman Old Style" w:eastAsia="Bookman Old Style"/>
          <w:color w:val="auto"/>
          <w:spacing w:val="27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Além</w:t>
      </w:r>
      <w:r>
        <w:rPr>
          <w:rFonts w:ascii="Bookman Old Style" w:hAnsi="Bookman Old Style" w:cs="Bookman Old Style" w:eastAsia="Bookman Old Style"/>
          <w:color w:val="auto"/>
          <w:spacing w:val="27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disso,</w:t>
      </w:r>
      <w:r>
        <w:rPr>
          <w:rFonts w:ascii="Bookman Old Style" w:hAnsi="Bookman Old Style" w:cs="Bookman Old Style" w:eastAsia="Bookman Old Style"/>
          <w:color w:val="auto"/>
          <w:spacing w:val="30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arcará</w:t>
      </w:r>
      <w:r>
        <w:rPr>
          <w:rFonts w:ascii="Bookman Old Style" w:hAnsi="Bookman Old Style" w:cs="Bookman Old Style" w:eastAsia="Bookman Old Style"/>
          <w:color w:val="auto"/>
          <w:spacing w:val="27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Bookman Old Style" w:hAnsi="Bookman Old Style" w:cs="Bookman Old Style" w:eastAsia="Bookman Old Style"/>
          <w:color w:val="auto"/>
          <w:spacing w:val="29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arrematante</w:t>
      </w:r>
      <w:r>
        <w:rPr>
          <w:rFonts w:ascii="Bookman Old Style" w:hAnsi="Bookman Old Style" w:cs="Bookman Old Style" w:eastAsia="Bookman Old Style"/>
          <w:color w:val="auto"/>
          <w:spacing w:val="27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remisso,</w:t>
      </w:r>
      <w:r>
        <w:rPr>
          <w:rFonts w:ascii="Bookman Old Style" w:hAnsi="Bookman Old Style" w:cs="Bookman Old Style" w:eastAsia="Bookman Old Style"/>
          <w:color w:val="auto"/>
          <w:spacing w:val="30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com</w:t>
      </w:r>
      <w:r>
        <w:rPr>
          <w:rFonts w:ascii="Bookman Old Style" w:hAnsi="Bookman Old Style" w:cs="Bookman Old Style" w:eastAsia="Bookman Old Style"/>
          <w:color w:val="auto"/>
          <w:spacing w:val="27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todos</w:t>
      </w:r>
      <w:r>
        <w:rPr>
          <w:rFonts w:ascii="Bookman Old Style" w:hAnsi="Bookman Old Style" w:cs="Bookman Old Style" w:eastAsia="Bookman Old Style"/>
          <w:color w:val="auto"/>
          <w:spacing w:val="25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os</w:t>
      </w:r>
      <w:r>
        <w:rPr>
          <w:rFonts w:ascii="Bookman Old Style" w:hAnsi="Bookman Old Style" w:cs="Bookman Old Style" w:eastAsia="Bookman Old Style"/>
          <w:color w:val="auto"/>
          <w:spacing w:val="29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ônus</w:t>
      </w:r>
      <w:r>
        <w:rPr>
          <w:rFonts w:ascii="Bookman Old Style" w:hAnsi="Bookman Old Style" w:cs="Bookman Old Style" w:eastAsia="Bookman Old Style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implicações,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decorrentes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sua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omissão,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inclusive,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para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obtenção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novos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documentos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ressarcimento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das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despesas,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para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realização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praça.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inadimplemento,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autoriza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exequente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pedir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resolução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arrematação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ou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promover em face do arrematante, a execução do valor devido, devendo ambos os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pedidos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serem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formulados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nos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autos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da execução,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em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que  se  deu  a  arrematação.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(Art.</w:t>
      </w:r>
      <w:r>
        <w:rPr>
          <w:rFonts w:ascii="Bookman Old Style" w:hAnsi="Bookman Old Style" w:cs="Bookman Old Style" w:eastAsia="Bookman Old Style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895,</w:t>
      </w:r>
      <w:r>
        <w:rPr>
          <w:rFonts w:ascii="Bookman Old Style" w:hAnsi="Bookman Old Style" w:cs="Bookman Old Style" w:eastAsia="Bookman Old Style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§</w:t>
      </w:r>
      <w:r>
        <w:rPr>
          <w:rFonts w:ascii="Bookman Old Style" w:hAnsi="Bookman Old Style" w:cs="Bookman Old Style" w:eastAsia="Bookman Old Style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4º</w:t>
      </w:r>
      <w:r>
        <w:rPr>
          <w:rFonts w:ascii="Bookman Old Style" w:hAnsi="Bookman Old Style" w:cs="Bookman Old Style" w:eastAsia="Bookman Old Style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Bookman Old Style" w:hAnsi="Bookman Old Style" w:cs="Bookman Old Style" w:eastAsia="Bookman Old Style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5º</w:t>
      </w:r>
      <w:r>
        <w:rPr>
          <w:rFonts w:ascii="Bookman Old Style" w:hAnsi="Bookman Old Style" w:cs="Bookman Old Style" w:eastAsia="Bookman Old Style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Bookman Old Style" w:hAnsi="Bookman Old Style" w:cs="Bookman Old Style" w:eastAsia="Bookman Old Style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CPC).</w:t>
      </w:r>
    </w:p>
    <w:p>
      <w:pPr>
        <w:spacing w:before="145" w:after="0" w:line="360"/>
        <w:ind w:right="166" w:left="1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</w:p>
    <w:p>
      <w:pPr>
        <w:spacing w:before="161" w:after="0" w:line="360"/>
        <w:ind w:right="162" w:left="1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Bookman Old Style" w:hAnsi="Bookman Old Style" w:cs="Bookman Old Style" w:eastAsia="Bookman Old Style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INADIMPLEMENTO</w:t>
      </w:r>
      <w:r>
        <w:rPr>
          <w:rFonts w:ascii="Bookman Old Style" w:hAnsi="Bookman Old Style" w:cs="Bookman Old Style" w:eastAsia="Bookman Old Style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Em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caso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falta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pagamento,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suspensão  do  leilão,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acordos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ou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desistência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imotivada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arrematante/proponente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qualquer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momento,</w:t>
      </w:r>
      <w:r>
        <w:rPr>
          <w:rFonts w:ascii="Bookman Old Style" w:hAnsi="Bookman Old Style" w:cs="Bookman Old Style" w:eastAsia="Bookman Old Style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será cobrado o reembolso das despesas em favor do leiloeiro, sem prejuízo a demais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sanções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aplicadas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pelo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MM.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Juízo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causa,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bem  como  poderá  ainda  a  Leiloeira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emitir título de crédito, para a cobrança de tais valores, encaminhando-o a protesto,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por</w:t>
      </w:r>
      <w:r>
        <w:rPr>
          <w:rFonts w:ascii="Bookman Old Style" w:hAnsi="Bookman Old Style" w:cs="Bookman Old Style" w:eastAsia="Bookman Old Style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falta</w:t>
      </w:r>
      <w:r>
        <w:rPr>
          <w:rFonts w:ascii="Bookman Old Style" w:hAnsi="Bookman Old Style" w:cs="Bookman Old Style" w:eastAsia="Bookman Old Style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Bookman Old Style" w:hAnsi="Bookman Old Style" w:cs="Bookman Old Style" w:eastAsia="Bookman Old Style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pagamento,</w:t>
      </w:r>
      <w:r>
        <w:rPr>
          <w:rFonts w:ascii="Bookman Old Style" w:hAnsi="Bookman Old Style" w:cs="Bookman Old Style" w:eastAsia="Bookman Old Style"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se</w:t>
      </w:r>
      <w:r>
        <w:rPr>
          <w:rFonts w:ascii="Bookman Old Style" w:hAnsi="Bookman Old Style" w:cs="Bookman Old Style" w:eastAsia="Bookman Old Style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for</w:t>
      </w:r>
      <w:r>
        <w:rPr>
          <w:rFonts w:ascii="Bookman Old Style" w:hAnsi="Bookman Old Style" w:cs="Bookman Old Style" w:eastAsia="Bookman Old Style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Bookman Old Style" w:hAnsi="Bookman Old Style" w:cs="Bookman Old Style" w:eastAsia="Bookman Old Style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caso,</w:t>
      </w:r>
      <w:r>
        <w:rPr>
          <w:rFonts w:ascii="Bookman Old Style" w:hAnsi="Bookman Old Style" w:cs="Bookman Old Style" w:eastAsia="Bookman Old Style"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sem</w:t>
      </w:r>
      <w:r>
        <w:rPr>
          <w:rFonts w:ascii="Bookman Old Style" w:hAnsi="Bookman Old Style" w:cs="Bookman Old Style" w:eastAsia="Bookman Old Style"/>
          <w:color w:val="auto"/>
          <w:spacing w:val="32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prejuízo</w:t>
      </w:r>
      <w:r>
        <w:rPr>
          <w:rFonts w:ascii="Bookman Old Style" w:hAnsi="Bookman Old Style" w:cs="Bookman Old Style" w:eastAsia="Bookman Old Style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Bookman Old Style" w:hAnsi="Bookman Old Style" w:cs="Bookman Old Style" w:eastAsia="Bookman Old Style"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execução</w:t>
      </w:r>
      <w:r>
        <w:rPr>
          <w:rFonts w:ascii="Bookman Old Style" w:hAnsi="Bookman Old Style" w:cs="Bookman Old Style" w:eastAsia="Bookman Old Style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prevista</w:t>
      </w:r>
      <w:r>
        <w:rPr>
          <w:rFonts w:ascii="Bookman Old Style" w:hAnsi="Bookman Old Style" w:cs="Bookman Old Style" w:eastAsia="Bookman Old Style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no</w:t>
      </w:r>
      <w:r>
        <w:rPr>
          <w:rFonts w:ascii="Bookman Old Style" w:hAnsi="Bookman Old Style" w:cs="Bookman Old Style" w:eastAsia="Bookman Old Style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artigo</w:t>
      </w:r>
      <w:r>
        <w:rPr>
          <w:rFonts w:ascii="Bookman Old Style" w:hAnsi="Bookman Old Style" w:cs="Bookman Old Style" w:eastAsia="Bookman Old Style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39,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Decreto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nº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21.981/32,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além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inclusão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arrematante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nos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serviços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proteção</w:t>
      </w:r>
      <w:r>
        <w:rPr>
          <w:rFonts w:ascii="Bookman Old Style" w:hAnsi="Bookman Old Style" w:cs="Bookman Old Style" w:eastAsia="Bookman Old Style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ao</w:t>
      </w:r>
      <w:r>
        <w:rPr>
          <w:rFonts w:ascii="Bookman Old Style" w:hAnsi="Bookman Old Style" w:cs="Bookman Old Style" w:eastAsia="Bookman Old Style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crédito.</w:t>
      </w:r>
    </w:p>
    <w:p>
      <w:pPr>
        <w:spacing w:before="161" w:after="0" w:line="360"/>
        <w:ind w:right="162" w:left="1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</w:p>
    <w:p>
      <w:pPr>
        <w:spacing w:before="78" w:after="0" w:line="360"/>
        <w:ind w:right="163" w:left="1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COMISSÃO DO LEILOEIRO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- O arrematante deverá pagar ao Leiloeiro Oficial, a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título de comissão, em até 24 (vinte e quatro) horas a contar do encerramento do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leilão,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por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meio de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Pix, ou transferencia bancaria, em nome do leiloeiro, no valor correspondente a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5% (cinco por cento) do preço de arrematação do(s) bem(ns), que não se inclui no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preço do lanço. A comissão não será devolvida ao arrematante em nenhuma hipótese,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salvo se a arrematação for desfeita por determinação judicial, por razões alheias à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vontade do arrematante. Decorrido o prazo sem que o arrematante tenha efetuado</w:t>
      </w:r>
      <w:r>
        <w:rPr>
          <w:rFonts w:ascii="Bookman Old Style" w:hAnsi="Bookman Old Style" w:cs="Bookman Old Style" w:eastAsia="Bookman Old Style"/>
          <w:color w:val="auto"/>
          <w:spacing w:val="-50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os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pagamentos,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tal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informação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será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encaminhada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D.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Juízo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competente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para</w:t>
      </w:r>
      <w:r>
        <w:rPr>
          <w:rFonts w:ascii="Bookman Old Style" w:hAnsi="Bookman Old Style" w:cs="Bookman Old Style" w:eastAsia="Bookman Old Style"/>
          <w:color w:val="auto"/>
          <w:spacing w:val="-50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aplicação</w:t>
      </w:r>
      <w:r>
        <w:rPr>
          <w:rFonts w:ascii="Bookman Old Style" w:hAnsi="Bookman Old Style" w:cs="Bookman Old Style" w:eastAsia="Bookman Old Style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das</w:t>
      </w:r>
      <w:r>
        <w:rPr>
          <w:rFonts w:ascii="Bookman Old Style" w:hAnsi="Bookman Old Style" w:cs="Bookman Old Style" w:eastAsia="Bookman Old Style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medidas</w:t>
      </w:r>
      <w:r>
        <w:rPr>
          <w:rFonts w:ascii="Bookman Old Style" w:hAnsi="Bookman Old Style" w:cs="Bookman Old Style" w:eastAsia="Bookman Old Style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legais,</w:t>
      </w:r>
      <w:r>
        <w:rPr>
          <w:rFonts w:ascii="Bookman Old Style" w:hAnsi="Bookman Old Style" w:cs="Bookman Old Style" w:eastAsia="Bookman Old Style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cíveis</w:t>
      </w:r>
      <w:r>
        <w:rPr>
          <w:rFonts w:ascii="Bookman Old Style" w:hAnsi="Bookman Old Style" w:cs="Bookman Old Style" w:eastAsia="Bookman Old Style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Bookman Old Style" w:hAnsi="Bookman Old Style" w:cs="Bookman Old Style" w:eastAsia="Bookman Old Style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criminais</w:t>
      </w:r>
      <w:r>
        <w:rPr>
          <w:rFonts w:ascii="Bookman Old Style" w:hAnsi="Bookman Old Style" w:cs="Bookman Old Style" w:eastAsia="Bookman Old Style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cabíveis.</w:t>
      </w:r>
    </w:p>
    <w:p>
      <w:pPr>
        <w:spacing w:before="78" w:after="0" w:line="360"/>
        <w:ind w:right="163" w:left="1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</w:p>
    <w:p>
      <w:pPr>
        <w:spacing w:before="157" w:after="0" w:line="360"/>
        <w:ind w:right="163" w:left="1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Bookman Old Style" w:hAnsi="Bookman Old Style" w:cs="Bookman Old Style" w:eastAsia="Bookman Old Style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CANCELAMENTO/SUSPENSÃO</w:t>
      </w:r>
      <w:r>
        <w:rPr>
          <w:rFonts w:ascii="Bookman Old Style" w:hAnsi="Bookman Old Style" w:cs="Bookman Old Style" w:eastAsia="Bookman Old Style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Bookman Old Style" w:hAnsi="Bookman Old Style" w:cs="Bookman Old Style" w:eastAsia="Bookman Old Style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PRAÇA</w:t>
      </w:r>
      <w:r>
        <w:rPr>
          <w:rFonts w:ascii="Bookman Old Style" w:hAnsi="Bookman Old Style" w:cs="Bookman Old Style" w:eastAsia="Bookman Old Style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Nos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termos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Art.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7º,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§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3º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Resolução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nº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236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CNJ,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caso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a(s)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praça(s)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seja(m)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cancelada(s)/suspensa(s),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especialmente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em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razão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acordo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entre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partes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ou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pagamento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dívida,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será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devido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reembolso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das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despesas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suportadas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pelo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leiloeiro,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que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serão  pagas  pela</w:t>
      </w:r>
      <w:r>
        <w:rPr>
          <w:rFonts w:ascii="Bookman Old Style" w:hAnsi="Bookman Old Style" w:cs="Bookman Old Style" w:eastAsia="Bookman Old Style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parte</w:t>
      </w:r>
      <w:r>
        <w:rPr>
          <w:rFonts w:ascii="Bookman Old Style" w:hAnsi="Bookman Old Style" w:cs="Bookman Old Style" w:eastAsia="Bookman Old Style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requerida</w:t>
      </w:r>
      <w:r>
        <w:rPr>
          <w:rFonts w:ascii="Bookman Old Style" w:hAnsi="Bookman Old Style" w:cs="Bookman Old Style" w:eastAsia="Bookman Old Style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ou</w:t>
      </w:r>
      <w:r>
        <w:rPr>
          <w:rFonts w:ascii="Bookman Old Style" w:hAnsi="Bookman Old Style" w:cs="Bookman Old Style" w:eastAsia="Bookman Old Style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aquela</w:t>
      </w:r>
      <w:r>
        <w:rPr>
          <w:rFonts w:ascii="Bookman Old Style" w:hAnsi="Bookman Old Style" w:cs="Bookman Old Style" w:eastAsia="Bookman Old Style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que</w:t>
      </w:r>
      <w:r>
        <w:rPr>
          <w:rFonts w:ascii="Bookman Old Style" w:hAnsi="Bookman Old Style" w:cs="Bookman Old Style" w:eastAsia="Bookman Old Style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der</w:t>
      </w:r>
      <w:r>
        <w:rPr>
          <w:rFonts w:ascii="Bookman Old Style" w:hAnsi="Bookman Old Style" w:cs="Bookman Old Style" w:eastAsia="Bookman Old Style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causa</w:t>
      </w:r>
      <w:r>
        <w:rPr>
          <w:rFonts w:ascii="Bookman Old Style" w:hAnsi="Bookman Old Style" w:cs="Bookman Old Style" w:eastAsia="Bookman Old Style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ao</w:t>
      </w:r>
      <w:r>
        <w:rPr>
          <w:rFonts w:ascii="Bookman Old Style" w:hAnsi="Bookman Old Style" w:cs="Bookman Old Style" w:eastAsia="Bookman Old Style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cancelamento.</w:t>
      </w:r>
    </w:p>
    <w:p>
      <w:pPr>
        <w:spacing w:before="157" w:after="0" w:line="360"/>
        <w:ind w:right="163" w:left="1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</w:p>
    <w:p>
      <w:pPr>
        <w:spacing w:before="154" w:after="0" w:line="360"/>
        <w:ind w:right="165" w:left="1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DÉBITOS</w:t>
      </w:r>
      <w:r>
        <w:rPr>
          <w:rFonts w:ascii="Bookman Old Style" w:hAnsi="Bookman Old Style" w:cs="Bookman Old Style" w:eastAsia="Bookman Old Style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Bookman Old Style" w:hAnsi="Bookman Old Style" w:cs="Bookman Old Style" w:eastAsia="Bookman Old Style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OBRIGAÇÕES</w:t>
      </w:r>
      <w:r>
        <w:rPr>
          <w:rFonts w:ascii="Bookman Old Style" w:hAnsi="Bookman Old Style" w:cs="Bookman Old Style" w:eastAsia="Bookman Old Style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Bookman Old Style" w:hAnsi="Bookman Old Style" w:cs="Bookman Old Style" w:eastAsia="Bookman Old Style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ARREMATANTE</w:t>
      </w:r>
      <w:r>
        <w:rPr>
          <w:rFonts w:ascii="Bookman Old Style" w:hAnsi="Bookman Old Style" w:cs="Bookman Old Style" w:eastAsia="Bookman Old Style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-  Em  caso  de  arrematação,  os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débitos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pendentes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que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recaiam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sobre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bem,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inclusive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os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decorrentes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de  débitos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fiscais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tributários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conforme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artigo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130, parágrafo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único, do Código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Tributário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Nacional, gados no valor da arrematação nos termos do art. 130, “caput” e parágrafo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único, do CTN. Ainda, eventuais débitos condominiais que excederem o produto da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arrematação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ficam a cargo do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arrematante,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tendo em vista a  sua natureza propter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rem. Os atos necessários para a expedição de carta de arrematação, registro, ITBI,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imissão na posse e demais providências serão de responsabilidade do arrematante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(Art. 901, "caput", §§ 1º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2º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e Art. 903 do CPC). Os valores de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avaliação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e  débitos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serão</w:t>
      </w:r>
      <w:r>
        <w:rPr>
          <w:rFonts w:ascii="Bookman Old Style" w:hAnsi="Bookman Old Style" w:cs="Bookman Old Style" w:eastAsia="Bookman Old Style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atualizados</w:t>
      </w:r>
      <w:r>
        <w:rPr>
          <w:rFonts w:ascii="Bookman Old Style" w:hAnsi="Bookman Old Style" w:cs="Bookman Old Style" w:eastAsia="Bookman Old Style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até</w:t>
      </w:r>
      <w:r>
        <w:rPr>
          <w:rFonts w:ascii="Bookman Old Style" w:hAnsi="Bookman Old Style" w:cs="Bookman Old Style" w:eastAsia="Bookman Old Style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Bookman Old Style" w:hAnsi="Bookman Old Style" w:cs="Bookman Old Style" w:eastAsia="Bookman Old Style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data</w:t>
      </w:r>
      <w:r>
        <w:rPr>
          <w:rFonts w:ascii="Bookman Old Style" w:hAnsi="Bookman Old Style" w:cs="Bookman Old Style" w:eastAsia="Bookman Old Style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Bookman Old Style" w:hAnsi="Bookman Old Style" w:cs="Bookman Old Style" w:eastAsia="Bookman Old Style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efetiva</w:t>
      </w:r>
      <w:r>
        <w:rPr>
          <w:rFonts w:ascii="Bookman Old Style" w:hAnsi="Bookman Old Style" w:cs="Bookman Old Style" w:eastAsia="Bookman Old Style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praça.</w:t>
      </w:r>
    </w:p>
    <w:p>
      <w:pPr>
        <w:spacing w:before="154" w:after="0" w:line="360"/>
        <w:ind w:right="165" w:left="1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</w:p>
    <w:p>
      <w:pPr>
        <w:spacing w:before="157" w:after="0" w:line="360"/>
        <w:ind w:right="165" w:left="1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DA TRANSFERÊNCIA/RETIRADA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 Caberá ao(s) arrematante(s) providenciar todas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medidas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necessárias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à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transferência, 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registro, 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desmontagem, 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remoção 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transporte do(s) bem(ns) arrematado(s), inclusive baixa de gravames e imissão de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posse,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quer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seja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por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meio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profissionais  contratados  (despachantes,  advogados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etc.) e/ou diretamente junto aos Órgãos competentes, incorrendo por conta deste as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despesas</w:t>
      </w:r>
      <w:r>
        <w:rPr>
          <w:rFonts w:ascii="Bookman Old Style" w:hAnsi="Bookman Old Style" w:cs="Bookman Old Style" w:eastAsia="Bookman Old Style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Bookman Old Style" w:hAnsi="Bookman Old Style" w:cs="Bookman Old Style" w:eastAsia="Bookman Old Style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os</w:t>
      </w:r>
      <w:r>
        <w:rPr>
          <w:rFonts w:ascii="Bookman Old Style" w:hAnsi="Bookman Old Style" w:cs="Bookman Old Style" w:eastAsia="Bookman Old Style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custos</w:t>
      </w:r>
      <w:r>
        <w:rPr>
          <w:rFonts w:ascii="Bookman Old Style" w:hAnsi="Bookman Old Style" w:cs="Bookman Old Style" w:eastAsia="Bookman Old Style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relativos.</w:t>
      </w:r>
    </w:p>
    <w:p>
      <w:pPr>
        <w:spacing w:before="157" w:after="0" w:line="360"/>
        <w:ind w:right="165" w:left="1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</w:p>
    <w:p>
      <w:pPr>
        <w:spacing w:before="155" w:after="0" w:line="360"/>
        <w:ind w:right="164" w:left="1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FRAUDE</w:t>
      </w:r>
      <w:r>
        <w:rPr>
          <w:rFonts w:ascii="Bookman Old Style" w:hAnsi="Bookman Old Style" w:cs="Bookman Old Style" w:eastAsia="Bookman Old Style"/>
          <w:b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Bookman Old Style" w:hAnsi="Bookman Old Style" w:cs="Bookman Old Style" w:eastAsia="Bookman Old Style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Aquele</w:t>
      </w:r>
      <w:r>
        <w:rPr>
          <w:rFonts w:ascii="Bookman Old Style" w:hAnsi="Bookman Old Style" w:cs="Bookman Old Style" w:eastAsia="Bookman Old Style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que,</w:t>
      </w:r>
      <w:r>
        <w:rPr>
          <w:rFonts w:ascii="Bookman Old Style" w:hAnsi="Bookman Old Style" w:cs="Bookman Old Style" w:eastAsia="Bookman Old Style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tentar</w:t>
      </w:r>
      <w:r>
        <w:rPr>
          <w:rFonts w:ascii="Bookman Old Style" w:hAnsi="Bookman Old Style" w:cs="Bookman Old Style" w:eastAsia="Bookman Old Style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fraudar</w:t>
      </w:r>
      <w:r>
        <w:rPr>
          <w:rFonts w:ascii="Bookman Old Style" w:hAnsi="Bookman Old Style" w:cs="Bookman Old Style" w:eastAsia="Bookman Old Style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Bookman Old Style" w:hAnsi="Bookman Old Style" w:cs="Bookman Old Style" w:eastAsia="Bookman Old Style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arrematação,</w:t>
      </w:r>
      <w:r>
        <w:rPr>
          <w:rFonts w:ascii="Bookman Old Style" w:hAnsi="Bookman Old Style" w:cs="Bookman Old Style" w:eastAsia="Bookman Old Style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além</w:t>
      </w:r>
      <w:r>
        <w:rPr>
          <w:rFonts w:ascii="Bookman Old Style" w:hAnsi="Bookman Old Style" w:cs="Bookman Old Style" w:eastAsia="Bookman Old Style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reparação</w:t>
      </w:r>
      <w:r>
        <w:rPr>
          <w:rFonts w:ascii="Bookman Old Style" w:hAnsi="Bookman Old Style" w:cs="Bookman Old Style" w:eastAsia="Bookman Old Style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Bookman Old Style" w:hAnsi="Bookman Old Style" w:cs="Bookman Old Style" w:eastAsia="Bookman Old Style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dano</w:t>
      </w:r>
      <w:r>
        <w:rPr>
          <w:rFonts w:ascii="Bookman Old Style" w:hAnsi="Bookman Old Style" w:cs="Bookman Old Style" w:eastAsia="Bookman Old Style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na</w:t>
      </w:r>
      <w:r>
        <w:rPr>
          <w:rFonts w:ascii="Bookman Old Style" w:hAnsi="Bookman Old Style" w:cs="Bookman Old Style" w:eastAsia="Bookman Old Style"/>
          <w:color w:val="auto"/>
          <w:spacing w:val="-5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esfera cível - Arts. 186 e 927 do Código Civil, ficará sujeito às penalidades do artigo</w:t>
      </w:r>
      <w:r>
        <w:rPr>
          <w:rFonts w:ascii="Bookman Old Style" w:hAnsi="Bookman Old Style" w:cs="Bookman Old Style" w:eastAsia="Bookman Old Style"/>
          <w:color w:val="auto"/>
          <w:spacing w:val="-50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358</w:t>
      </w:r>
      <w:r>
        <w:rPr>
          <w:rFonts w:ascii="Bookman Old Style" w:hAnsi="Bookman Old Style" w:cs="Bookman Old Style" w:eastAsia="Bookman Old Style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Bookman Old Style" w:hAnsi="Bookman Old Style" w:cs="Bookman Old Style" w:eastAsia="Bookman Old Style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Código</w:t>
      </w:r>
      <w:r>
        <w:rPr>
          <w:rFonts w:ascii="Bookman Old Style" w:hAnsi="Bookman Old Style" w:cs="Bookman Old Style" w:eastAsia="Bookman Old Style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Penal:</w:t>
      </w:r>
      <w:r>
        <w:rPr>
          <w:rFonts w:ascii="Bookman Old Style" w:hAnsi="Bookman Old Style" w:cs="Bookman Old Style" w:eastAsia="Bookman Old Style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Art.</w:t>
      </w:r>
      <w:r>
        <w:rPr>
          <w:rFonts w:ascii="Bookman Old Style" w:hAnsi="Bookman Old Style" w:cs="Bookman Old Style" w:eastAsia="Bookman Old Style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358</w:t>
      </w:r>
      <w:r>
        <w:rPr>
          <w:rFonts w:ascii="Bookman Old Style" w:hAnsi="Bookman Old Style" w:cs="Bookman Old Style" w:eastAsia="Bookman Old Style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Bookman Old Style" w:hAnsi="Bookman Old Style" w:cs="Bookman Old Style" w:eastAsia="Bookman Old Style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Impedir,</w:t>
      </w:r>
      <w:r>
        <w:rPr>
          <w:rFonts w:ascii="Bookman Old Style" w:hAnsi="Bookman Old Style" w:cs="Bookman Old Style" w:eastAsia="Bookman Old Style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perturbar</w:t>
      </w:r>
      <w:r>
        <w:rPr>
          <w:rFonts w:ascii="Bookman Old Style" w:hAnsi="Bookman Old Style" w:cs="Bookman Old Style" w:eastAsia="Bookman Old Style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ou</w:t>
      </w:r>
      <w:r>
        <w:rPr>
          <w:rFonts w:ascii="Bookman Old Style" w:hAnsi="Bookman Old Style" w:cs="Bookman Old Style" w:eastAsia="Bookman Old Style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fraudar</w:t>
      </w:r>
      <w:r>
        <w:rPr>
          <w:rFonts w:ascii="Bookman Old Style" w:hAnsi="Bookman Old Style" w:cs="Bookman Old Style" w:eastAsia="Bookman Old Style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arrematação</w:t>
      </w:r>
      <w:r>
        <w:rPr>
          <w:rFonts w:ascii="Bookman Old Style" w:hAnsi="Bookman Old Style" w:cs="Bookman Old Style" w:eastAsia="Bookman Old Style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judicial; afastar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ou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procurar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afastar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concorrente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ou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licitante,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por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meio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violência,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grave</w:t>
      </w:r>
      <w:r>
        <w:rPr>
          <w:rFonts w:ascii="Bookman Old Style" w:hAnsi="Bookman Old Style" w:cs="Bookman Old Style" w:eastAsia="Bookman Old Style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ameaça,</w:t>
      </w:r>
      <w:r>
        <w:rPr>
          <w:rFonts w:ascii="Bookman Old Style" w:hAnsi="Bookman Old Style" w:cs="Bookman Old Style" w:eastAsia="Bookman Old Style"/>
          <w:color w:val="auto"/>
          <w:spacing w:val="28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fraude</w:t>
      </w:r>
      <w:r>
        <w:rPr>
          <w:rFonts w:ascii="Bookman Old Style" w:hAnsi="Bookman Old Style" w:cs="Bookman Old Style" w:eastAsia="Bookman Old Style"/>
          <w:color w:val="auto"/>
          <w:spacing w:val="28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ou</w:t>
      </w:r>
      <w:r>
        <w:rPr>
          <w:rFonts w:ascii="Bookman Old Style" w:hAnsi="Bookman Old Style" w:cs="Bookman Old Style" w:eastAsia="Bookman Old Style"/>
          <w:color w:val="auto"/>
          <w:spacing w:val="32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oferecimento</w:t>
      </w:r>
      <w:r>
        <w:rPr>
          <w:rFonts w:ascii="Bookman Old Style" w:hAnsi="Bookman Old Style" w:cs="Bookman Old Style" w:eastAsia="Bookman Old Style"/>
          <w:color w:val="auto"/>
          <w:spacing w:val="28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Bookman Old Style" w:hAnsi="Bookman Old Style" w:cs="Bookman Old Style" w:eastAsia="Bookman Old Style"/>
          <w:color w:val="auto"/>
          <w:spacing w:val="28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vantagem:</w:t>
      </w:r>
      <w:r>
        <w:rPr>
          <w:rFonts w:ascii="Bookman Old Style" w:hAnsi="Bookman Old Style" w:cs="Bookman Old Style" w:eastAsia="Bookman Old Style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Pena</w:t>
      </w:r>
      <w:r>
        <w:rPr>
          <w:rFonts w:ascii="Bookman Old Style" w:hAnsi="Bookman Old Style" w:cs="Bookman Old Style" w:eastAsia="Bookman Old Style"/>
          <w:color w:val="auto"/>
          <w:spacing w:val="29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Bookman Old Style" w:hAnsi="Bookman Old Style" w:cs="Bookman Old Style" w:eastAsia="Bookman Old Style"/>
          <w:color w:val="auto"/>
          <w:spacing w:val="28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detenção,</w:t>
      </w:r>
      <w:r>
        <w:rPr>
          <w:rFonts w:ascii="Bookman Old Style" w:hAnsi="Bookman Old Style" w:cs="Bookman Old Style" w:eastAsia="Bookman Old Style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Bookman Old Style" w:hAnsi="Bookman Old Style" w:cs="Bookman Old Style" w:eastAsia="Bookman Old Style"/>
          <w:color w:val="auto"/>
          <w:spacing w:val="28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2</w:t>
      </w:r>
      <w:r>
        <w:rPr>
          <w:rFonts w:ascii="Bookman Old Style" w:hAnsi="Bookman Old Style" w:cs="Bookman Old Style" w:eastAsia="Bookman Old Style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(dois)</w:t>
      </w:r>
      <w:r>
        <w:rPr>
          <w:rFonts w:ascii="Bookman Old Style" w:hAnsi="Bookman Old Style" w:cs="Bookman Old Style" w:eastAsia="Bookman Old Style"/>
          <w:color w:val="auto"/>
          <w:spacing w:val="28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meses</w:t>
      </w:r>
      <w:r>
        <w:rPr>
          <w:rFonts w:ascii="Bookman Old Style" w:hAnsi="Bookman Old Style" w:cs="Bookman Old Style" w:eastAsia="Bookman Old Style"/>
          <w:color w:val="auto"/>
          <w:spacing w:val="28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Bookman Old Style" w:hAnsi="Bookman Old Style" w:cs="Bookman Old Style" w:eastAsia="Bookman Old Style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1</w:t>
      </w:r>
      <w:r>
        <w:rPr>
          <w:rFonts w:ascii="Bookman Old Style" w:hAnsi="Bookman Old Style" w:cs="Bookman Old Style" w:eastAsia="Bookman Old Style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(um)</w:t>
      </w:r>
      <w:r>
        <w:rPr>
          <w:rFonts w:ascii="Bookman Old Style" w:hAnsi="Bookman Old Style" w:cs="Bookman Old Style" w:eastAsia="Bookman Old Style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ano,</w:t>
      </w:r>
      <w:r>
        <w:rPr>
          <w:rFonts w:ascii="Bookman Old Style" w:hAnsi="Bookman Old Style" w:cs="Bookman Old Style" w:eastAsia="Bookman Old Style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ou</w:t>
      </w:r>
      <w:r>
        <w:rPr>
          <w:rFonts w:ascii="Bookman Old Style" w:hAnsi="Bookman Old Style" w:cs="Bookman Old Style" w:eastAsia="Bookman Old Style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multa,</w:t>
      </w:r>
      <w:r>
        <w:rPr>
          <w:rFonts w:ascii="Bookman Old Style" w:hAnsi="Bookman Old Style" w:cs="Bookman Old Style" w:eastAsia="Bookman Old Style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além</w:t>
      </w:r>
      <w:r>
        <w:rPr>
          <w:rFonts w:ascii="Bookman Old Style" w:hAnsi="Bookman Old Style" w:cs="Bookman Old Style" w:eastAsia="Bookman Old Style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Bookman Old Style" w:hAnsi="Bookman Old Style" w:cs="Bookman Old Style" w:eastAsia="Bookman Old Style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pena</w:t>
      </w:r>
      <w:r>
        <w:rPr>
          <w:rFonts w:ascii="Bookman Old Style" w:hAnsi="Bookman Old Style" w:cs="Bookman Old Style" w:eastAsia="Bookman Old Style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correspondente</w:t>
      </w:r>
      <w:r>
        <w:rPr>
          <w:rFonts w:ascii="Bookman Old Style" w:hAnsi="Bookman Old Style" w:cs="Bookman Old Style" w:eastAsia="Bookman Old Style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à</w:t>
      </w:r>
      <w:r>
        <w:rPr>
          <w:rFonts w:ascii="Bookman Old Style" w:hAnsi="Bookman Old Style" w:cs="Bookman Old Style" w:eastAsia="Bookman Old Style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violência.</w:t>
      </w:r>
    </w:p>
    <w:p>
      <w:pPr>
        <w:spacing w:before="155" w:after="0" w:line="360"/>
        <w:ind w:right="164" w:left="1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</w:p>
    <w:p>
      <w:pPr>
        <w:spacing w:before="146" w:after="0" w:line="360"/>
        <w:ind w:right="162" w:left="152" w:firstLine="64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DÚVIDAS E ESCLARECIMENTOS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- Pessoalmente perante o Ofício onde estiver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tramitando a ação, ou pela central de atendimento no telefone 3331-7679 e/ou e-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mail:</w:t>
      </w:r>
      <w:r>
        <w:rPr>
          <w:rFonts w:ascii="Bookman Old Style" w:hAnsi="Bookman Old Style" w:cs="Bookman Old Style" w:eastAsia="Bookman Old Style"/>
          <w:color w:val="auto"/>
          <w:spacing w:val="-7"/>
          <w:position w:val="0"/>
          <w:sz w:val="20"/>
          <w:shd w:fill="auto" w:val="clear"/>
        </w:rPr>
        <w:t xml:space="preserve"> </w:t>
      </w:r>
      <w:hyperlink xmlns:r="http://schemas.openxmlformats.org/officeDocument/2006/relationships" r:id="docRId3">
        <w:r>
          <w:rPr>
            <w:rFonts w:ascii="Bookman Old Style" w:hAnsi="Bookman Old Style" w:cs="Bookman Old Style" w:eastAsia="Bookman Old Style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juridico@ktzleiloes.com.br.</w:t>
        </w:r>
        <w:r>
          <w:rPr>
            <w:rFonts w:ascii="Bookman Old Style" w:hAnsi="Bookman Old Style" w:cs="Bookman Old Style" w:eastAsia="Bookman Old Style"/>
            <w:color w:val="0000FF"/>
            <w:spacing w:val="-8"/>
            <w:position w:val="0"/>
            <w:sz w:val="20"/>
            <w:shd w:fill="auto" w:val="clear"/>
          </w:rPr>
          <w:t xml:space="preserve"> HYPERLINK "mailto:juridico@ktzleiloes.com.br"</w:t>
        </w:r>
        <w:r>
          <w:rPr>
            <w:rFonts w:ascii="Bookman Old Style" w:hAnsi="Bookman Old Style" w:cs="Bookman Old Style" w:eastAsia="Bookman Old Style"/>
            <w:color w:val="0000FF"/>
            <w:spacing w:val="-8"/>
            <w:position w:val="0"/>
            <w:sz w:val="20"/>
            <w:u w:val="single"/>
            <w:shd w:fill="auto" w:val="clear"/>
          </w:rPr>
          <w:t xml:space="preserve"> HYPERLINK "mailto:juridico@ktzleiloes.com.br"</w:t>
        </w:r>
        <w:r>
          <w:rPr>
            <w:rFonts w:ascii="Bookman Old Style" w:hAnsi="Bookman Old Style" w:cs="Bookman Old Style" w:eastAsia="Bookman Old Style"/>
            <w:color w:val="0000FF"/>
            <w:spacing w:val="-8"/>
            <w:position w:val="0"/>
            <w:sz w:val="20"/>
            <w:u w:val="single"/>
            <w:shd w:fill="auto" w:val="clear"/>
          </w:rPr>
          <w:t xml:space="preserve"> HYPERLINK "mailto:juridico@ktzleiloes.com.br"</w:t>
        </w:r>
        <w:r>
          <w:rPr>
            <w:rFonts w:ascii="Bookman Old Style" w:hAnsi="Bookman Old Style" w:cs="Bookman Old Style" w:eastAsia="Bookman Old Style"/>
            <w:color w:val="0000FF"/>
            <w:spacing w:val="-8"/>
            <w:position w:val="0"/>
            <w:sz w:val="20"/>
            <w:u w:val="single"/>
            <w:shd w:fill="auto" w:val="clear"/>
          </w:rPr>
          <w:t xml:space="preserve"> </w:t>
        </w:r>
      </w:hyperlink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Para</w:t>
      </w:r>
      <w:r>
        <w:rPr>
          <w:rFonts w:ascii="Bookman Old Style" w:hAnsi="Bookman Old Style" w:cs="Bookman Old Style" w:eastAsia="Bookman Old Style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participar</w:t>
      </w:r>
      <w:r>
        <w:rPr>
          <w:rFonts w:ascii="Bookman Old Style" w:hAnsi="Bookman Old Style" w:cs="Bookman Old Style" w:eastAsia="Bookman Old Style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acesse</w:t>
      </w:r>
      <w:r>
        <w:rPr>
          <w:rFonts w:ascii="Bookman Old Style" w:hAnsi="Bookman Old Style" w:cs="Bookman Old Style" w:eastAsia="Bookman Old Style"/>
          <w:color w:val="auto"/>
          <w:spacing w:val="-1"/>
          <w:position w:val="0"/>
          <w:sz w:val="20"/>
          <w:shd w:fill="auto" w:val="clear"/>
        </w:rPr>
        <w:t xml:space="preserve"> </w:t>
      </w:r>
      <w:hyperlink xmlns:r="http://schemas.openxmlformats.org/officeDocument/2006/relationships" r:id="docRId4">
        <w:r>
          <w:rPr>
            <w:rFonts w:ascii="Bookman Old Style" w:hAnsi="Bookman Old Style" w:cs="Bookman Old Style" w:eastAsia="Bookman Old Style"/>
            <w:color w:val="0562C1"/>
            <w:spacing w:val="0"/>
            <w:position w:val="0"/>
            <w:sz w:val="20"/>
            <w:u w:val="single"/>
            <w:shd w:fill="auto" w:val="clear"/>
          </w:rPr>
          <w:t xml:space="preserve">www.ktzleiloes.com.br</w:t>
        </w:r>
        <w:r>
          <w:rPr>
            <w:rFonts w:ascii="Bookman Old Style" w:hAnsi="Bookman Old Style" w:cs="Bookman Old Style" w:eastAsia="Bookman Old Style"/>
            <w:color w:val="0000FF"/>
            <w:spacing w:val="0"/>
            <w:position w:val="0"/>
            <w:sz w:val="20"/>
            <w:shd w:fill="auto" w:val="clear"/>
          </w:rPr>
          <w:t xml:space="preserve"> HYPERLINK "http://www.ktzleiloes.com.br/"</w:t>
        </w:r>
        <w:r>
          <w:rPr>
            <w:rFonts w:ascii="Bookman Old Style" w:hAnsi="Bookman Old Style" w:cs="Bookman Old Style" w:eastAsia="Bookman Old Style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 HYPERLINK "http://www.ktzleiloes.com.br/"</w:t>
        </w:r>
        <w:r>
          <w:rPr>
            <w:rFonts w:ascii="Bookman Old Style" w:hAnsi="Bookman Old Style" w:cs="Bookman Old Style" w:eastAsia="Bookman Old Style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 HYPERLINK "http://www.ktzleiloes.com.br/"</w:t>
        </w:r>
        <w:r>
          <w:rPr>
            <w:rFonts w:ascii="Bookman Old Style" w:hAnsi="Bookman Old Style" w:cs="Bookman Old Style" w:eastAsia="Bookman Old Style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.</w:t>
        </w:r>
      </w:hyperlink>
    </w:p>
    <w:p>
      <w:pPr>
        <w:spacing w:before="146" w:after="0" w:line="360"/>
        <w:ind w:right="162" w:left="152" w:firstLine="64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</w:p>
    <w:p>
      <w:pPr>
        <w:spacing w:before="145" w:after="0" w:line="360"/>
        <w:ind w:right="163" w:left="1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 xml:space="preserve">DA PARTICIPAÇÃO NO LEILÃO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- Os interessados deverão se cadastrar no site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hyperlink xmlns:r="http://schemas.openxmlformats.org/officeDocument/2006/relationships" r:id="docRId5">
        <w:r>
          <w:rPr>
            <w:rFonts w:ascii="Bookman Old Style" w:hAnsi="Bookman Old Style" w:cs="Bookman Old Style" w:eastAsia="Bookman Old Style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www.ktzleiloes.com.br</w:t>
        </w:r>
      </w:hyperlink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se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habilitar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acessando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página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desta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Praça,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para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participação on-line, com antecedência de até 01 (uma) hora, antes do horário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previsto,</w:t>
      </w:r>
      <w:r>
        <w:rPr>
          <w:rFonts w:ascii="Bookman Old Style" w:hAnsi="Bookman Old Style" w:cs="Bookman Old Style" w:eastAsia="Bookman Old Style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para</w:t>
      </w:r>
      <w:r>
        <w:rPr>
          <w:rFonts w:ascii="Bookman Old Style" w:hAnsi="Bookman Old Style" w:cs="Bookman Old Style" w:eastAsia="Bookman Old Style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Bookman Old Style" w:hAnsi="Bookman Old Style" w:cs="Bookman Old Style" w:eastAsia="Bookman Old Style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término</w:t>
      </w:r>
      <w:r>
        <w:rPr>
          <w:rFonts w:ascii="Bookman Old Style" w:hAnsi="Bookman Old Style" w:cs="Bookman Old Style" w:eastAsia="Bookman Old Style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Bookman Old Style" w:hAnsi="Bookman Old Style" w:cs="Bookman Old Style" w:eastAsia="Bookman Old Style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1ª</w:t>
      </w:r>
      <w:r>
        <w:rPr>
          <w:rFonts w:ascii="Bookman Old Style" w:hAnsi="Bookman Old Style" w:cs="Bookman Old Style" w:eastAsia="Bookman Old Style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ou</w:t>
      </w:r>
      <w:r>
        <w:rPr>
          <w:rFonts w:ascii="Bookman Old Style" w:hAnsi="Bookman Old Style" w:cs="Bookman Old Style" w:eastAsia="Bookman Old Style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Bookman Old Style" w:hAnsi="Bookman Old Style" w:cs="Bookman Old Style" w:eastAsia="Bookman Old Style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2ª</w:t>
      </w:r>
      <w:r>
        <w:rPr>
          <w:rFonts w:ascii="Bookman Old Style" w:hAnsi="Bookman Old Style" w:cs="Bookman Old Style" w:eastAsia="Bookman Old Style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Praça,</w:t>
      </w:r>
      <w:r>
        <w:rPr>
          <w:rFonts w:ascii="Bookman Old Style" w:hAnsi="Bookman Old Style" w:cs="Bookman Old Style" w:eastAsia="Bookman Old Style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observadas</w:t>
      </w:r>
      <w:r>
        <w:rPr>
          <w:rFonts w:ascii="Bookman Old Style" w:hAnsi="Bookman Old Style" w:cs="Bookman Old Style" w:eastAsia="Bookman Old Style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Bookman Old Style" w:hAnsi="Bookman Old Style" w:cs="Bookman Old Style" w:eastAsia="Bookman Old Style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condições</w:t>
      </w:r>
      <w:r>
        <w:rPr>
          <w:rFonts w:ascii="Bookman Old Style" w:hAnsi="Bookman Old Style" w:cs="Bookman Old Style" w:eastAsia="Bookman Old Style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estabelecidas</w:t>
      </w:r>
      <w:r>
        <w:rPr>
          <w:rFonts w:ascii="Bookman Old Style" w:hAnsi="Bookman Old Style" w:cs="Bookman Old Style" w:eastAsia="Bookman Old Style"/>
          <w:color w:val="auto"/>
          <w:spacing w:val="-50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neste Edital. Aquele que se habilitar para a 1ª, estará automaticamente habilitado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para</w:t>
      </w:r>
      <w:r>
        <w:rPr>
          <w:rFonts w:ascii="Bookman Old Style" w:hAnsi="Bookman Old Style" w:cs="Bookman Old Style" w:eastAsia="Bookman Old Style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Bookman Old Style" w:hAnsi="Bookman Old Style" w:cs="Bookman Old Style" w:eastAsia="Bookman Old Style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2ª</w:t>
      </w:r>
      <w:r>
        <w:rPr>
          <w:rFonts w:ascii="Bookman Old Style" w:hAnsi="Bookman Old Style" w:cs="Bookman Old Style" w:eastAsia="Bookman Old Style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Praça.</w:t>
      </w:r>
    </w:p>
    <w:p>
      <w:pPr>
        <w:spacing w:before="155" w:after="0" w:line="360"/>
        <w:ind w:right="164" w:left="1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 publicação deste edital supre eventual insucesso nas notificações e/ou intimações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pessoais de todos os interessados, ficando INTIMADOS, caso não sejam localizados,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sendo</w:t>
      </w:r>
      <w:r>
        <w:rPr>
          <w:rFonts w:ascii="Bookman Old Style" w:hAnsi="Bookman Old Style" w:cs="Bookman Old Style" w:eastAsia="Bookman Old Style"/>
          <w:color w:val="auto"/>
          <w:spacing w:val="39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que</w:t>
      </w:r>
      <w:r>
        <w:rPr>
          <w:rFonts w:ascii="Bookman Old Style" w:hAnsi="Bookman Old Style" w:cs="Bookman Old Style" w:eastAsia="Bookman Old Style"/>
          <w:color w:val="auto"/>
          <w:spacing w:val="38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ainda,</w:t>
      </w:r>
      <w:r>
        <w:rPr>
          <w:rFonts w:ascii="Bookman Old Style" w:hAnsi="Bookman Old Style" w:cs="Bookman Old Style" w:eastAsia="Bookman Old Style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para</w:t>
      </w:r>
      <w:r>
        <w:rPr>
          <w:rFonts w:ascii="Bookman Old Style" w:hAnsi="Bookman Old Style" w:cs="Bookman Old Style" w:eastAsia="Bookman Old Style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fins</w:t>
      </w:r>
      <w:r>
        <w:rPr>
          <w:rFonts w:ascii="Bookman Old Style" w:hAnsi="Bookman Old Style" w:cs="Bookman Old Style" w:eastAsia="Bookman Old Style"/>
          <w:color w:val="auto"/>
          <w:spacing w:val="38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Bookman Old Style" w:hAnsi="Bookman Old Style" w:cs="Bookman Old Style" w:eastAsia="Bookman Old Style"/>
          <w:color w:val="auto"/>
          <w:spacing w:val="39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que</w:t>
      </w:r>
      <w:r>
        <w:rPr>
          <w:rFonts w:ascii="Bookman Old Style" w:hAnsi="Bookman Old Style" w:cs="Bookman Old Style" w:eastAsia="Bookman Old Style"/>
          <w:color w:val="auto"/>
          <w:spacing w:val="38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disposto</w:t>
      </w:r>
      <w:r>
        <w:rPr>
          <w:rFonts w:ascii="Bookman Old Style" w:hAnsi="Bookman Old Style" w:cs="Bookman Old Style" w:eastAsia="Bookman Old Style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no</w:t>
      </w:r>
      <w:r>
        <w:rPr>
          <w:rFonts w:ascii="Bookman Old Style" w:hAnsi="Bookman Old Style" w:cs="Bookman Old Style" w:eastAsia="Bookman Old Style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art.889,</w:t>
      </w:r>
      <w:r>
        <w:rPr>
          <w:rFonts w:ascii="Bookman Old Style" w:hAnsi="Bookman Old Style" w:cs="Bookman Old Style" w:eastAsia="Bookman Old Style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incisos</w:t>
      </w:r>
      <w:r>
        <w:rPr>
          <w:rFonts w:ascii="Bookman Old Style" w:hAnsi="Bookman Old Style" w:cs="Bookman Old Style" w:eastAsia="Bookman Old Style"/>
          <w:color w:val="auto"/>
          <w:spacing w:val="39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Bookman Old Style" w:hAnsi="Bookman Old Style" w:cs="Bookman Old Style" w:eastAsia="Bookman Old Style"/>
          <w:color w:val="auto"/>
          <w:spacing w:val="38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à</w:t>
      </w:r>
      <w:r>
        <w:rPr>
          <w:rFonts w:ascii="Bookman Old Style" w:hAnsi="Bookman Old Style" w:cs="Bookman Old Style" w:eastAsia="Bookman Old Style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VIII</w:t>
      </w:r>
      <w:r>
        <w:rPr>
          <w:rFonts w:ascii="Bookman Old Style" w:hAnsi="Bookman Old Style" w:cs="Bookman Old Style" w:eastAsia="Bookman Old Style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Bookman Old Style" w:hAnsi="Bookman Old Style" w:cs="Bookman Old Style" w:eastAsia="Bookman Old Style"/>
          <w:color w:val="auto"/>
          <w:spacing w:val="40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parágrafo</w:t>
      </w:r>
      <w:r>
        <w:rPr>
          <w:rFonts w:ascii="Bookman Old Style" w:hAnsi="Bookman Old Style" w:cs="Bookman Old Style" w:eastAsia="Bookman Old Style"/>
          <w:color w:val="auto"/>
          <w:spacing w:val="-48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único,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CPC,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ficam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cientes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alienação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partes,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seus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respectivos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cônjuges,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interessados</w:t>
      </w:r>
      <w:r>
        <w:rPr>
          <w:rFonts w:ascii="Bookman Old Style" w:hAnsi="Bookman Old Style" w:cs="Bookman Old Style" w:eastAsia="Bookman Old Style"/>
          <w:color w:val="auto"/>
          <w:spacing w:val="46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descritos</w:t>
      </w:r>
      <w:r>
        <w:rPr>
          <w:rFonts w:ascii="Bookman Old Style" w:hAnsi="Bookman Old Style" w:cs="Bookman Old Style" w:eastAsia="Bookman Old Style"/>
          <w:color w:val="auto"/>
          <w:spacing w:val="44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acima</w:t>
      </w:r>
      <w:r>
        <w:rPr>
          <w:rFonts w:ascii="Bookman Old Style" w:hAnsi="Bookman Old Style" w:cs="Bookman Old Style" w:eastAsia="Bookman Old Style"/>
          <w:color w:val="auto"/>
          <w:spacing w:val="47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ou</w:t>
      </w:r>
      <w:r>
        <w:rPr>
          <w:rFonts w:ascii="Bookman Old Style" w:hAnsi="Bookman Old Style" w:cs="Bookman Old Style" w:eastAsia="Bookman Old Style"/>
          <w:color w:val="auto"/>
          <w:spacing w:val="49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não,</w:t>
      </w:r>
      <w:r>
        <w:rPr>
          <w:rFonts w:ascii="Bookman Old Style" w:hAnsi="Bookman Old Style" w:cs="Bookman Old Style" w:eastAsia="Bookman Old Style"/>
          <w:color w:val="auto"/>
          <w:spacing w:val="47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não</w:t>
      </w:r>
      <w:r>
        <w:rPr>
          <w:rFonts w:ascii="Bookman Old Style" w:hAnsi="Bookman Old Style" w:cs="Bookman Old Style" w:eastAsia="Bookman Old Style"/>
          <w:color w:val="auto"/>
          <w:spacing w:val="49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podendo</w:t>
      </w:r>
      <w:r>
        <w:rPr>
          <w:rFonts w:ascii="Bookman Old Style" w:hAnsi="Bookman Old Style" w:cs="Bookman Old Style" w:eastAsia="Bookman Old Style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alegar</w:t>
      </w:r>
      <w:r>
        <w:rPr>
          <w:rFonts w:ascii="Bookman Old Style" w:hAnsi="Bookman Old Style" w:cs="Bookman Old Style" w:eastAsia="Bookman Old Style"/>
          <w:color w:val="auto"/>
          <w:spacing w:val="44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desconhecimento</w:t>
      </w:r>
      <w:r>
        <w:rPr>
          <w:rFonts w:ascii="Bookman Old Style" w:hAnsi="Bookman Old Style" w:cs="Bookman Old Style" w:eastAsia="Bookman Old Style"/>
          <w:color w:val="auto"/>
          <w:spacing w:val="47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diante</w:t>
      </w:r>
      <w:r>
        <w:rPr>
          <w:rFonts w:ascii="Bookman Old Style" w:hAnsi="Bookman Old Style" w:cs="Bookman Old Style" w:eastAsia="Bookman Old Style"/>
          <w:color w:val="auto"/>
          <w:spacing w:val="-49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Bookman Old Style" w:hAnsi="Bookman Old Style" w:cs="Bookman Old Style" w:eastAsia="Bookman Old Style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publicidade</w:t>
      </w:r>
      <w:r>
        <w:rPr>
          <w:rFonts w:ascii="Bookman Old Style" w:hAnsi="Bookman Old Style" w:cs="Bookman Old Style" w:eastAsia="Bookman Old Style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em</w:t>
      </w:r>
      <w:r>
        <w:rPr>
          <w:rFonts w:ascii="Bookman Old Style" w:hAnsi="Bookman Old Style" w:cs="Bookman Old Style" w:eastAsia="Bookman Old Style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rede</w:t>
      </w:r>
      <w:r>
        <w:rPr>
          <w:rFonts w:ascii="Bookman Old Style" w:hAnsi="Bookman Old Style" w:cs="Bookman Old Style" w:eastAsia="Bookman Old Style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mundial</w:t>
      </w:r>
      <w:r>
        <w:rPr>
          <w:rFonts w:ascii="Bookman Old Style" w:hAnsi="Bookman Old Style" w:cs="Bookman Old Style" w:eastAsia="Bookman Old Style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Bookman Old Style" w:hAnsi="Bookman Old Style" w:cs="Bookman Old Style" w:eastAsia="Bookman Old Style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computadores.</w:t>
      </w:r>
    </w:p>
    <w:p>
      <w:pPr>
        <w:spacing w:before="155" w:after="0" w:line="360"/>
        <w:ind w:right="164" w:left="1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</w:p>
    <w:p>
      <w:pPr>
        <w:spacing w:before="155" w:after="0" w:line="360"/>
        <w:ind w:right="164" w:left="152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</w:p>
    <w:p>
      <w:pPr>
        <w:spacing w:before="155" w:after="0" w:line="360"/>
        <w:ind w:right="1712" w:left="2916" w:hanging="332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São</w:t>
      </w:r>
      <w:r>
        <w:rPr>
          <w:rFonts w:ascii="Bookman Old Style" w:hAnsi="Bookman Old Style" w:cs="Bookman Old Style" w:eastAsia="Bookman Old Style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Paulo,</w:t>
      </w:r>
      <w:r>
        <w:rPr>
          <w:rFonts w:ascii="Bookman Old Style" w:hAnsi="Bookman Old Style" w:cs="Bookman Old Style" w:eastAsia="Bookman Old Style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14</w:t>
      </w:r>
      <w:r>
        <w:rPr>
          <w:rFonts w:ascii="Bookman Old Style" w:hAnsi="Bookman Old Style" w:cs="Bookman Old Style" w:eastAsia="Bookman Old Style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Bookman Old Style" w:hAnsi="Bookman Old Style" w:cs="Bookman Old Style" w:eastAsia="Bookman Old Style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junho</w:t>
      </w:r>
      <w:r>
        <w:rPr>
          <w:rFonts w:ascii="Bookman Old Style" w:hAnsi="Bookman Old Style" w:cs="Bookman Old Style" w:eastAsia="Bookman Old Style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Bookman Old Style" w:hAnsi="Bookman Old Style" w:cs="Bookman Old Style" w:eastAsia="Bookman Old Style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2024</w:t>
      </w:r>
    </w:p>
    <w:p>
      <w:pPr>
        <w:spacing w:before="155" w:after="0" w:line="360"/>
        <w:ind w:right="1712" w:left="2916" w:hanging="332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Dr.</w:t>
      </w:r>
      <w:r>
        <w:rPr>
          <w:rFonts w:ascii="Bookman Old Style" w:hAnsi="Bookman Old Style" w:cs="Bookman Old Style" w:eastAsia="Bookman Old Style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JOMAR JUAREZ AMORIM</w:t>
      </w:r>
    </w:p>
    <w:p>
      <w:pPr>
        <w:spacing w:before="0" w:after="0" w:line="360"/>
        <w:ind w:right="2846" w:left="3451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-1"/>
          <w:position w:val="0"/>
          <w:sz w:val="20"/>
          <w:shd w:fill="auto" w:val="clear"/>
        </w:rPr>
        <w:t xml:space="preserve">JUIZ</w:t>
      </w:r>
      <w:r>
        <w:rPr>
          <w:rFonts w:ascii="Bookman Old Style" w:hAnsi="Bookman Old Style" w:cs="Bookman Old Style" w:eastAsia="Bookman Old Style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-1"/>
          <w:position w:val="0"/>
          <w:sz w:val="20"/>
          <w:shd w:fill="auto" w:val="clear"/>
        </w:rPr>
        <w:t xml:space="preserve">DE</w:t>
      </w:r>
      <w:r>
        <w:rPr>
          <w:rFonts w:ascii="Bookman Old Style" w:hAnsi="Bookman Old Style" w:cs="Bookman Old Style" w:eastAsia="Bookman Old Style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-1"/>
          <w:position w:val="0"/>
          <w:sz w:val="20"/>
          <w:shd w:fill="auto" w:val="clear"/>
        </w:rPr>
        <w:t xml:space="preserve">DIREITO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juridico@ktzleiloes.com.br" Id="docRId1" Type="http://schemas.openxmlformats.org/officeDocument/2006/relationships/hyperlink" /><Relationship TargetMode="External" Target="mailto:juridico@ktzleiloes.com.br" Id="docRId3" Type="http://schemas.openxmlformats.org/officeDocument/2006/relationships/hyperlink" /><Relationship TargetMode="External" Target="http://www.ktzleiloes.com.br/" Id="docRId5" Type="http://schemas.openxmlformats.org/officeDocument/2006/relationships/hyperlink" /><Relationship Target="styles.xml" Id="docRId7" Type="http://schemas.openxmlformats.org/officeDocument/2006/relationships/styles" /><Relationship TargetMode="External" Target="http://www.ktzleiloes.com.br/" Id="docRId0" Type="http://schemas.openxmlformats.org/officeDocument/2006/relationships/hyperlink" /><Relationship TargetMode="External" Target="https://portaldecustas.tjsp.jus.br/portaltjsp/login.jsp" Id="docRId2" Type="http://schemas.openxmlformats.org/officeDocument/2006/relationships/hyperlink" /><Relationship TargetMode="External" Target="http://www.ktzleiloes.com.br/" Id="docRId4" Type="http://schemas.openxmlformats.org/officeDocument/2006/relationships/hyperlink" /><Relationship Target="numbering.xml" Id="docRId6" Type="http://schemas.openxmlformats.org/officeDocument/2006/relationships/numbering" /></Relationships>
</file>